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D360B4" w14:textId="1F7FF90E" w:rsidR="00281458" w:rsidRDefault="00281458" w:rsidP="00281458">
      <w:pPr>
        <w:pStyle w:val="CRCoverPage"/>
        <w:outlineLvl w:val="0"/>
        <w:rPr>
          <w:b/>
          <w:noProof/>
          <w:sz w:val="24"/>
        </w:rPr>
      </w:pPr>
      <w:r>
        <w:rPr>
          <w:b/>
          <w:noProof/>
          <w:sz w:val="24"/>
        </w:rPr>
        <w:t>3GPP TSG-RAN WG4 Meeting # 100-e</w:t>
      </w:r>
      <w:r>
        <w:rPr>
          <w:b/>
          <w:noProof/>
          <w:sz w:val="24"/>
        </w:rPr>
        <w:tab/>
      </w:r>
      <w:r>
        <w:rPr>
          <w:b/>
          <w:noProof/>
          <w:sz w:val="24"/>
        </w:rPr>
        <w:tab/>
      </w:r>
      <w:r>
        <w:rPr>
          <w:b/>
          <w:noProof/>
          <w:sz w:val="24"/>
        </w:rPr>
        <w:tab/>
      </w:r>
      <w:r>
        <w:rPr>
          <w:b/>
          <w:noProof/>
          <w:sz w:val="24"/>
        </w:rPr>
        <w:tab/>
      </w:r>
      <w:r>
        <w:rPr>
          <w:b/>
          <w:noProof/>
          <w:sz w:val="24"/>
        </w:rPr>
        <w:tab/>
      </w:r>
      <w:r>
        <w:rPr>
          <w:b/>
          <w:noProof/>
          <w:sz w:val="24"/>
        </w:rPr>
        <w:tab/>
      </w:r>
      <w:r w:rsidR="00BD5B71" w:rsidRPr="00BD5B71">
        <w:rPr>
          <w:b/>
          <w:noProof/>
          <w:sz w:val="24"/>
        </w:rPr>
        <w:t>R4-2114332</w:t>
      </w:r>
    </w:p>
    <w:p w14:paraId="4D6233D1" w14:textId="0031987C" w:rsidR="00581192" w:rsidRPr="006B30DF" w:rsidRDefault="00281458" w:rsidP="00281458">
      <w:pPr>
        <w:pStyle w:val="CRCoverPage"/>
        <w:outlineLvl w:val="0"/>
        <w:rPr>
          <w:b/>
          <w:noProof/>
          <w:sz w:val="24"/>
          <w:lang w:val="en-US"/>
        </w:rPr>
      </w:pPr>
      <w:r>
        <w:rPr>
          <w:b/>
          <w:noProof/>
          <w:sz w:val="24"/>
        </w:rPr>
        <w:t>Electronic Meeting, 16</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r w:rsidRPr="00920273">
        <w:rPr>
          <w:rFonts w:cs="Arial"/>
          <w:noProof/>
          <w:sz w:val="22"/>
          <w:szCs w:val="22"/>
        </w:rPr>
        <w:tab/>
      </w:r>
      <w:r>
        <w:rPr>
          <w:noProof/>
          <w:sz w:val="24"/>
        </w:rPr>
        <w:tab/>
      </w:r>
      <w:r w:rsidR="00AC7433">
        <w:rPr>
          <w:noProof/>
          <w:sz w:val="24"/>
        </w:rPr>
        <w:tab/>
      </w:r>
      <w:r w:rsidR="00AC7433">
        <w:rPr>
          <w:noProof/>
          <w:sz w:val="24"/>
        </w:rPr>
        <w:tab/>
      </w:r>
      <w:r w:rsidR="00AC7433">
        <w:rPr>
          <w:noProof/>
          <w:sz w:val="24"/>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p>
    <w:p w14:paraId="4B6AC14D" w14:textId="77777777" w:rsidR="00E25574" w:rsidRPr="006B30DF" w:rsidRDefault="00E25574" w:rsidP="00E25574">
      <w:pPr>
        <w:spacing w:after="120"/>
        <w:ind w:left="1985" w:hanging="1985"/>
        <w:rPr>
          <w:rFonts w:cs="Arial"/>
          <w:b/>
          <w:lang w:val="en-US"/>
        </w:rPr>
      </w:pPr>
    </w:p>
    <w:p w14:paraId="598681C9" w14:textId="5E0C6162" w:rsidR="00FD2D4A" w:rsidRPr="00A87DB2" w:rsidRDefault="00FD2D4A" w:rsidP="00A7478B">
      <w:pPr>
        <w:spacing w:after="0"/>
        <w:rPr>
          <w:rFonts w:cs="Arial"/>
          <w:sz w:val="22"/>
          <w:szCs w:val="22"/>
          <w:lang w:val="en-US"/>
        </w:rPr>
      </w:pPr>
      <w:r w:rsidRPr="6A4569BC">
        <w:rPr>
          <w:rFonts w:cs="Arial"/>
          <w:b/>
          <w:bCs/>
          <w:sz w:val="22"/>
          <w:szCs w:val="22"/>
          <w:lang w:val="en-US"/>
        </w:rPr>
        <w:t>Source:</w:t>
      </w:r>
      <w:r>
        <w:tab/>
      </w:r>
      <w:r>
        <w:tab/>
      </w:r>
      <w:r w:rsidRPr="6A4569BC">
        <w:rPr>
          <w:rFonts w:cs="Arial"/>
          <w:sz w:val="22"/>
          <w:szCs w:val="22"/>
          <w:lang w:val="en-US"/>
        </w:rPr>
        <w:t>Ericsson</w:t>
      </w:r>
    </w:p>
    <w:p w14:paraId="182DDB8E" w14:textId="12F78C2A" w:rsidR="00675A92" w:rsidRPr="00670494" w:rsidRDefault="00FD2D4A" w:rsidP="00A7478B">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007E1256" w:rsidRPr="00A87DB2">
        <w:rPr>
          <w:rFonts w:cs="Arial"/>
          <w:sz w:val="22"/>
          <w:szCs w:val="22"/>
          <w:lang w:val="en-US"/>
        </w:rPr>
        <w:tab/>
      </w:r>
      <w:r w:rsidR="007E1256" w:rsidRPr="00A87DB2">
        <w:rPr>
          <w:rFonts w:cs="Arial"/>
          <w:sz w:val="22"/>
          <w:szCs w:val="22"/>
          <w:lang w:val="en-US"/>
        </w:rPr>
        <w:tab/>
      </w:r>
      <w:r w:rsidR="0048201C">
        <w:rPr>
          <w:rFonts w:cs="Arial"/>
          <w:sz w:val="22"/>
          <w:szCs w:val="22"/>
          <w:lang w:val="en-US"/>
        </w:rPr>
        <w:t>Initial s</w:t>
      </w:r>
      <w:r w:rsidR="0097496E">
        <w:rPr>
          <w:rFonts w:cs="Arial"/>
          <w:sz w:val="22"/>
          <w:szCs w:val="22"/>
          <w:lang w:val="en-US"/>
        </w:rPr>
        <w:t xml:space="preserve">imulation </w:t>
      </w:r>
      <w:r w:rsidR="0048201C">
        <w:rPr>
          <w:rFonts w:cs="Arial"/>
          <w:sz w:val="22"/>
          <w:szCs w:val="22"/>
          <w:lang w:val="en-US"/>
        </w:rPr>
        <w:t>results</w:t>
      </w:r>
      <w:r w:rsidR="0097496E">
        <w:rPr>
          <w:rFonts w:cs="Arial"/>
          <w:sz w:val="22"/>
          <w:szCs w:val="22"/>
          <w:lang w:val="en-US"/>
        </w:rPr>
        <w:t xml:space="preserve"> </w:t>
      </w:r>
      <w:r w:rsidR="001F4B62" w:rsidRPr="001F4B62">
        <w:rPr>
          <w:rFonts w:cs="Arial"/>
          <w:sz w:val="22"/>
          <w:szCs w:val="22"/>
          <w:lang w:val="en-US"/>
        </w:rPr>
        <w:t xml:space="preserve">for </w:t>
      </w:r>
      <w:r w:rsidR="0097496E">
        <w:rPr>
          <w:rFonts w:cs="Arial"/>
          <w:sz w:val="22"/>
          <w:szCs w:val="22"/>
          <w:lang w:val="en-US"/>
        </w:rPr>
        <w:t xml:space="preserve">phase tolerance for </w:t>
      </w:r>
      <w:r w:rsidR="001F4B62" w:rsidRPr="001F4B62">
        <w:rPr>
          <w:rFonts w:cs="Arial"/>
          <w:sz w:val="22"/>
          <w:szCs w:val="22"/>
          <w:lang w:val="en-US"/>
        </w:rPr>
        <w:t>PUSCH</w:t>
      </w:r>
      <w:r w:rsidR="006C29B9" w:rsidRPr="00554F98">
        <w:rPr>
          <w:rFonts w:cs="Arial"/>
          <w:sz w:val="22"/>
          <w:szCs w:val="22"/>
          <w:lang w:val="en-US" w:eastAsia="zh-CN"/>
        </w:rPr>
        <w:t xml:space="preserve"> </w:t>
      </w:r>
      <w:r w:rsidR="006C29B9">
        <w:rPr>
          <w:rFonts w:cs="Arial"/>
          <w:sz w:val="22"/>
          <w:szCs w:val="22"/>
          <w:lang w:val="en-US" w:eastAsia="zh-CN"/>
        </w:rPr>
        <w:t xml:space="preserve">and PUCCH </w:t>
      </w:r>
      <w:r w:rsidR="001F4B62" w:rsidRPr="001F4B62">
        <w:rPr>
          <w:rFonts w:cs="Arial"/>
          <w:sz w:val="22"/>
          <w:szCs w:val="22"/>
          <w:lang w:val="en-US"/>
        </w:rPr>
        <w:t>repetition</w:t>
      </w:r>
    </w:p>
    <w:p w14:paraId="324CA0C4" w14:textId="73714B1B" w:rsidR="00FD2D4A" w:rsidRPr="002C6823" w:rsidRDefault="00FD2D4A" w:rsidP="00A7478B">
      <w:pPr>
        <w:spacing w:after="0"/>
        <w:rPr>
          <w:rFonts w:cs="Arial"/>
          <w:sz w:val="22"/>
          <w:szCs w:val="22"/>
          <w:lang w:val="en-US"/>
        </w:rPr>
      </w:pPr>
      <w:r w:rsidRPr="002C6823">
        <w:rPr>
          <w:rFonts w:cs="Arial"/>
          <w:b/>
          <w:sz w:val="22"/>
          <w:szCs w:val="22"/>
          <w:lang w:val="en-US"/>
        </w:rPr>
        <w:t>Agenda item:</w:t>
      </w:r>
      <w:r w:rsidRPr="002C6823">
        <w:rPr>
          <w:rFonts w:cs="Arial"/>
          <w:sz w:val="22"/>
          <w:szCs w:val="22"/>
          <w:lang w:val="en-US"/>
        </w:rPr>
        <w:tab/>
      </w:r>
      <w:r w:rsidR="00241BF5" w:rsidRPr="002C6823">
        <w:rPr>
          <w:rFonts w:cs="Arial"/>
          <w:sz w:val="22"/>
          <w:szCs w:val="22"/>
          <w:lang w:val="en-US"/>
        </w:rPr>
        <w:tab/>
      </w:r>
      <w:r w:rsidR="008378CB">
        <w:rPr>
          <w:rFonts w:cs="Arial"/>
          <w:sz w:val="22"/>
          <w:szCs w:val="22"/>
          <w:lang w:val="en-US"/>
        </w:rPr>
        <w:t>9</w:t>
      </w:r>
      <w:r w:rsidR="00691E0B">
        <w:rPr>
          <w:rFonts w:cs="Arial"/>
          <w:sz w:val="22"/>
          <w:szCs w:val="22"/>
          <w:lang w:val="en-US"/>
        </w:rPr>
        <w:t>.1</w:t>
      </w:r>
      <w:r w:rsidR="008378CB">
        <w:rPr>
          <w:rFonts w:cs="Arial"/>
          <w:sz w:val="22"/>
          <w:szCs w:val="22"/>
          <w:lang w:val="en-US"/>
        </w:rPr>
        <w:t>8</w:t>
      </w:r>
      <w:r w:rsidR="00691E0B">
        <w:rPr>
          <w:rFonts w:cs="Arial"/>
          <w:sz w:val="22"/>
          <w:szCs w:val="22"/>
          <w:lang w:val="en-US"/>
        </w:rPr>
        <w:t>.2</w:t>
      </w:r>
    </w:p>
    <w:p w14:paraId="40C0524D" w14:textId="77777777" w:rsidR="005529AF" w:rsidRPr="00A87DB2" w:rsidRDefault="00FD2D4A" w:rsidP="00A7478B">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sidR="008E36AA">
        <w:rPr>
          <w:rFonts w:cs="Arial"/>
          <w:b/>
          <w:sz w:val="22"/>
          <w:szCs w:val="22"/>
          <w:lang w:val="en-US"/>
        </w:rPr>
        <w:tab/>
      </w:r>
      <w:r w:rsidR="00E23382" w:rsidRPr="00C30C99">
        <w:rPr>
          <w:rFonts w:cs="Arial"/>
          <w:sz w:val="22"/>
          <w:szCs w:val="22"/>
          <w:lang w:val="en-US"/>
        </w:rPr>
        <w:t>Approval</w:t>
      </w:r>
    </w:p>
    <w:p w14:paraId="2D22184F" w14:textId="77777777" w:rsidR="00A125EA" w:rsidRDefault="00A125EA" w:rsidP="00A817D0">
      <w:pPr>
        <w:pStyle w:val="Heading1"/>
        <w:rPr>
          <w:lang w:val="en-US"/>
        </w:rPr>
      </w:pPr>
      <w:r w:rsidRPr="00A125EA">
        <w:rPr>
          <w:lang w:val="en-US"/>
        </w:rPr>
        <w:t>Introduction</w:t>
      </w:r>
    </w:p>
    <w:p w14:paraId="1A8CFA5D" w14:textId="7F9425E4" w:rsidR="00460DFE" w:rsidRDefault="00460DFE" w:rsidP="00460DFE">
      <w:pPr>
        <w:rPr>
          <w:lang w:val="en-US" w:eastAsia="zh-CN"/>
        </w:rPr>
      </w:pPr>
      <w:r w:rsidRPr="6A4569BC">
        <w:rPr>
          <w:lang w:val="en-US" w:eastAsia="zh-CN"/>
        </w:rPr>
        <w:t xml:space="preserve">In WF[1], there is </w:t>
      </w:r>
      <w:r w:rsidR="0068020C" w:rsidRPr="6A4569BC">
        <w:rPr>
          <w:lang w:val="en-US" w:eastAsia="zh-CN"/>
        </w:rPr>
        <w:t xml:space="preserve">initial simulation </w:t>
      </w:r>
      <w:r w:rsidR="00C80C5E" w:rsidRPr="6A4569BC">
        <w:rPr>
          <w:lang w:val="en-US" w:eastAsia="zh-CN"/>
        </w:rPr>
        <w:t xml:space="preserve">assumption </w:t>
      </w:r>
      <w:r w:rsidR="480D2E56" w:rsidRPr="6A4569BC">
        <w:rPr>
          <w:lang w:val="en-US" w:eastAsia="zh-CN"/>
        </w:rPr>
        <w:t xml:space="preserve">agreed </w:t>
      </w:r>
      <w:r w:rsidR="00C80C5E" w:rsidRPr="6A4569BC">
        <w:rPr>
          <w:lang w:val="en-US" w:eastAsia="zh-CN"/>
        </w:rPr>
        <w:t xml:space="preserve">and also </w:t>
      </w:r>
      <w:r w:rsidRPr="6A4569BC">
        <w:rPr>
          <w:lang w:val="en-US" w:eastAsia="zh-CN"/>
        </w:rPr>
        <w:t xml:space="preserve">TA </w:t>
      </w:r>
      <w:r w:rsidR="00C80C5E" w:rsidRPr="6A4569BC">
        <w:rPr>
          <w:lang w:val="en-US" w:eastAsia="zh-CN"/>
        </w:rPr>
        <w:t xml:space="preserve">/CFO </w:t>
      </w:r>
      <w:r w:rsidRPr="6A4569BC">
        <w:rPr>
          <w:lang w:val="en-US" w:eastAsia="zh-CN"/>
        </w:rPr>
        <w:t>impact to be investigated for the phase continuity:</w:t>
      </w:r>
    </w:p>
    <w:p w14:paraId="2D6D87C5" w14:textId="77777777" w:rsidR="00460DFE" w:rsidRDefault="00460DFE" w:rsidP="00460DFE">
      <w:pPr>
        <w:rPr>
          <w:b/>
          <w:bCs/>
          <w:lang w:val="en-US" w:eastAsia="zh-CN"/>
        </w:rPr>
      </w:pPr>
      <w:r w:rsidRPr="00786397">
        <w:rPr>
          <w:b/>
          <w:bCs/>
          <w:lang w:val="en-US" w:eastAsia="zh-CN"/>
        </w:rPr>
        <w:t>TA adjustment impact on phase continuity</w:t>
      </w:r>
    </w:p>
    <w:p w14:paraId="5DFE5D11" w14:textId="77777777" w:rsidR="00460DFE" w:rsidRPr="00786397" w:rsidRDefault="00460DFE" w:rsidP="00C80C5E">
      <w:pPr>
        <w:ind w:left="720"/>
        <w:rPr>
          <w:lang w:val="sv-SE" w:eastAsia="zh-CN"/>
        </w:rPr>
      </w:pPr>
      <w:r w:rsidRPr="00786397">
        <w:rPr>
          <w:lang w:eastAsia="zh-CN"/>
        </w:rPr>
        <w:t>For RAN1 Question 1 on TPMI change and Question 2 on TA impact:</w:t>
      </w:r>
      <w:r w:rsidRPr="00786397">
        <w:rPr>
          <w:lang w:val="en-US" w:eastAsia="zh-CN"/>
        </w:rPr>
        <w:t xml:space="preserve"> there are transmission timing errors associated with TA adjustment and UE uplink timing autonomous adjustments. Transmission timing errors cause the phase change.</w:t>
      </w:r>
      <w:r w:rsidRPr="00786397">
        <w:rPr>
          <w:lang w:eastAsia="zh-CN"/>
        </w:rPr>
        <w:t>  </w:t>
      </w:r>
    </w:p>
    <w:p w14:paraId="0245407A" w14:textId="77777777" w:rsidR="00460DFE" w:rsidRPr="00786397" w:rsidRDefault="00460DFE" w:rsidP="00460DFE">
      <w:pPr>
        <w:numPr>
          <w:ilvl w:val="1"/>
          <w:numId w:val="54"/>
        </w:numPr>
        <w:tabs>
          <w:tab w:val="clear" w:pos="1440"/>
          <w:tab w:val="left" w:pos="709"/>
        </w:tabs>
        <w:rPr>
          <w:lang w:val="en-US" w:eastAsia="zh-CN"/>
        </w:rPr>
      </w:pPr>
      <w:r w:rsidRPr="00786397">
        <w:rPr>
          <w:lang w:val="en-US" w:eastAsia="zh-CN"/>
        </w:rPr>
        <w:t>For network commanded TA adjustments:</w:t>
      </w:r>
    </w:p>
    <w:p w14:paraId="35C73FFE" w14:textId="77777777" w:rsidR="00460DFE" w:rsidRPr="00786397" w:rsidRDefault="00460DFE" w:rsidP="00460DFE">
      <w:pPr>
        <w:numPr>
          <w:ilvl w:val="2"/>
          <w:numId w:val="54"/>
        </w:numPr>
        <w:tabs>
          <w:tab w:val="clear" w:pos="2160"/>
          <w:tab w:val="left" w:pos="709"/>
        </w:tabs>
        <w:rPr>
          <w:lang w:val="en-US" w:eastAsia="zh-CN"/>
        </w:rPr>
      </w:pPr>
      <w:r w:rsidRPr="00786397">
        <w:rPr>
          <w:lang w:val="en-US" w:eastAsia="zh-CN"/>
        </w:rPr>
        <w:t>It is known by both gNB side and UE side.</w:t>
      </w:r>
    </w:p>
    <w:p w14:paraId="37EECB8B" w14:textId="77777777" w:rsidR="00460DFE" w:rsidRPr="00786397" w:rsidRDefault="00460DFE" w:rsidP="00460DFE">
      <w:pPr>
        <w:numPr>
          <w:ilvl w:val="2"/>
          <w:numId w:val="54"/>
        </w:numPr>
        <w:tabs>
          <w:tab w:val="clear" w:pos="2160"/>
          <w:tab w:val="left" w:pos="709"/>
        </w:tabs>
        <w:rPr>
          <w:lang w:val="en-US" w:eastAsia="zh-CN"/>
        </w:rPr>
      </w:pPr>
      <w:r w:rsidRPr="00786397">
        <w:rPr>
          <w:lang w:val="en-US" w:eastAsia="zh-CN"/>
        </w:rPr>
        <w:t>FFS how to handle the transmission timing error in TA inaccuracy.</w:t>
      </w:r>
    </w:p>
    <w:p w14:paraId="5F035CED" w14:textId="77777777" w:rsidR="00460DFE" w:rsidRPr="00786397" w:rsidRDefault="00460DFE" w:rsidP="00460DFE">
      <w:pPr>
        <w:numPr>
          <w:ilvl w:val="1"/>
          <w:numId w:val="54"/>
        </w:numPr>
        <w:tabs>
          <w:tab w:val="clear" w:pos="1440"/>
          <w:tab w:val="left" w:pos="709"/>
        </w:tabs>
        <w:rPr>
          <w:lang w:val="sv-SE" w:eastAsia="zh-CN"/>
        </w:rPr>
      </w:pPr>
      <w:r w:rsidRPr="00786397">
        <w:rPr>
          <w:lang w:val="en-US" w:eastAsia="zh-CN"/>
        </w:rPr>
        <w:t>For UE autonomous adjustments:</w:t>
      </w:r>
    </w:p>
    <w:p w14:paraId="1F10CA3D" w14:textId="77777777" w:rsidR="00460DFE" w:rsidRPr="000B22CA" w:rsidRDefault="00460DFE" w:rsidP="00460DFE">
      <w:pPr>
        <w:numPr>
          <w:ilvl w:val="2"/>
          <w:numId w:val="54"/>
        </w:numPr>
        <w:tabs>
          <w:tab w:val="clear" w:pos="2160"/>
          <w:tab w:val="left" w:pos="709"/>
        </w:tabs>
        <w:rPr>
          <w:lang w:val="en-US" w:eastAsia="zh-CN"/>
        </w:rPr>
      </w:pPr>
      <w:r w:rsidRPr="00786397">
        <w:rPr>
          <w:lang w:val="en-US" w:eastAsia="zh-CN"/>
        </w:rPr>
        <w:t xml:space="preserve"> FFS whether the autonomous adjustments can be handled by UE or BS and how to handle.</w:t>
      </w:r>
      <w:r w:rsidRPr="00786397">
        <w:rPr>
          <w:lang w:eastAsia="zh-CN"/>
        </w:rPr>
        <w:t> </w:t>
      </w:r>
    </w:p>
    <w:p w14:paraId="622B4D57" w14:textId="77777777" w:rsidR="00460DFE" w:rsidRDefault="00460DFE" w:rsidP="00460DFE">
      <w:pPr>
        <w:tabs>
          <w:tab w:val="left" w:pos="709"/>
        </w:tabs>
        <w:rPr>
          <w:lang w:eastAsia="zh-CN"/>
        </w:rPr>
      </w:pPr>
      <w:r>
        <w:rPr>
          <w:lang w:eastAsia="zh-CN"/>
        </w:rPr>
        <w:t xml:space="preserve">In Chairmen notes [3] of the GTW online discussion, </w:t>
      </w:r>
      <w:r w:rsidRPr="00C80C5E">
        <w:rPr>
          <w:b/>
          <w:bCs/>
          <w:lang w:eastAsia="zh-CN"/>
        </w:rPr>
        <w:t>the CFO impact</w:t>
      </w:r>
      <w:r>
        <w:rPr>
          <w:lang w:eastAsia="zh-CN"/>
        </w:rPr>
        <w:t xml:space="preserve"> is also one FFS item:</w:t>
      </w:r>
    </w:p>
    <w:p w14:paraId="3242F1E0" w14:textId="42A6104B" w:rsidR="00460DFE" w:rsidRDefault="00460DFE" w:rsidP="00460DFE">
      <w:pPr>
        <w:ind w:firstLine="720"/>
      </w:pPr>
      <w:r w:rsidRPr="00842CB8">
        <w:t>Agreement: For feasibility study of phase continuity, the impact of CFO will be further studied.</w:t>
      </w:r>
    </w:p>
    <w:p w14:paraId="4981C910" w14:textId="616D60A7" w:rsidR="00460DFE" w:rsidRPr="00025B6D" w:rsidRDefault="00570A34" w:rsidP="00460DFE">
      <w:r>
        <w:t>In this paper, we present our initial simulation results together with the CFO and TA</w:t>
      </w:r>
      <w:r w:rsidR="00790F69">
        <w:t xml:space="preserve"> inaccuracy investigations. </w:t>
      </w:r>
    </w:p>
    <w:p w14:paraId="48B493C1" w14:textId="12E4CAEB" w:rsidR="00304615" w:rsidRDefault="00DC670C" w:rsidP="00304615">
      <w:pPr>
        <w:pStyle w:val="Heading1"/>
        <w:rPr>
          <w:lang w:val="en-US"/>
        </w:rPr>
      </w:pPr>
      <w:r>
        <w:rPr>
          <w:lang w:val="en-US"/>
        </w:rPr>
        <w:t>Discussion</w:t>
      </w:r>
    </w:p>
    <w:p w14:paraId="6E494E6C" w14:textId="77777777" w:rsidR="00C80C5E" w:rsidRPr="00C80C5E" w:rsidRDefault="00C80C5E" w:rsidP="00C80C5E">
      <w:pPr>
        <w:rPr>
          <w:lang w:val="en-US"/>
        </w:rPr>
      </w:pPr>
    </w:p>
    <w:p w14:paraId="1DCCCEA9" w14:textId="01BABA9B" w:rsidR="00063ABB" w:rsidRDefault="00063ABB" w:rsidP="003122AE">
      <w:pPr>
        <w:pStyle w:val="Heading2"/>
        <w:rPr>
          <w:lang w:eastAsia="zh-CN"/>
        </w:rPr>
      </w:pPr>
      <w:r>
        <w:rPr>
          <w:lang w:eastAsia="zh-CN"/>
        </w:rPr>
        <w:t>Scenario parameters</w:t>
      </w:r>
    </w:p>
    <w:p w14:paraId="6C927FD3" w14:textId="77777777" w:rsidR="00523CE7" w:rsidRPr="00452EC8" w:rsidRDefault="00523CE7" w:rsidP="00523CE7">
      <w:pPr>
        <w:pStyle w:val="BodyText"/>
        <w:spacing w:after="0"/>
        <w:jc w:val="center"/>
        <w:rPr>
          <w:rFonts w:cstheme="minorHAnsi"/>
        </w:rPr>
      </w:pPr>
      <w:r w:rsidDel="00CE24A6">
        <w:rPr>
          <w:rFonts w:cstheme="minorHAnsi"/>
        </w:rPr>
        <w:t xml:space="preserve">Table 1: </w:t>
      </w:r>
      <w:r>
        <w:rPr>
          <w:rFonts w:cstheme="minorHAnsi"/>
        </w:rPr>
        <w:t>Bas</w:t>
      </w:r>
      <w:r w:rsidRPr="00452EC8">
        <w:rPr>
          <w:rFonts w:cstheme="minorHAnsi"/>
        </w:rPr>
        <w:t xml:space="preserve">ic setup of LLS for </w:t>
      </w:r>
      <w:r>
        <w:rPr>
          <w:rFonts w:cstheme="minorHAnsi"/>
        </w:rPr>
        <w:t>joint channel estimation</w:t>
      </w:r>
      <w:r w:rsidRPr="00452EC8">
        <w:rPr>
          <w:rFonts w:cstheme="minorHAnsi"/>
        </w:rPr>
        <w:t xml:space="preserve"> on </w:t>
      </w:r>
      <w:r>
        <w:rPr>
          <w:rFonts w:cstheme="minorHAnsi"/>
        </w:rPr>
        <w:t>PUSCH, for TDD at 4 GHz</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80" w:firstRow="0" w:lastRow="0" w:firstColumn="1" w:lastColumn="0" w:noHBand="0" w:noVBand="1"/>
      </w:tblPr>
      <w:tblGrid>
        <w:gridCol w:w="1975"/>
        <w:gridCol w:w="7365"/>
      </w:tblGrid>
      <w:tr w:rsidR="00523CE7" w:rsidRPr="00C9626E" w14:paraId="75F166D3" w14:textId="77777777" w:rsidTr="00503414">
        <w:trPr>
          <w:jc w:val="center"/>
        </w:trPr>
        <w:tc>
          <w:tcPr>
            <w:tcW w:w="1975" w:type="dxa"/>
            <w:shd w:val="clear" w:color="auto" w:fill="auto"/>
            <w:hideMark/>
          </w:tcPr>
          <w:p w14:paraId="4B3EBFFB" w14:textId="77777777" w:rsidR="00523CE7" w:rsidRPr="00C9626E" w:rsidRDefault="00523CE7" w:rsidP="00503414">
            <w:pPr>
              <w:spacing w:after="0"/>
              <w:textAlignment w:val="baseline"/>
              <w:rPr>
                <w:rFonts w:cstheme="minorHAnsi"/>
              </w:rPr>
            </w:pPr>
            <w:r w:rsidRPr="00C9626E">
              <w:rPr>
                <w:rFonts w:cstheme="minorHAnsi"/>
              </w:rPr>
              <w:t>System</w:t>
            </w:r>
          </w:p>
        </w:tc>
        <w:tc>
          <w:tcPr>
            <w:tcW w:w="7365" w:type="dxa"/>
            <w:shd w:val="clear" w:color="auto" w:fill="auto"/>
            <w:hideMark/>
          </w:tcPr>
          <w:p w14:paraId="4157E39D" w14:textId="77777777" w:rsidR="00523CE7" w:rsidRPr="00ED2877" w:rsidRDefault="00523CE7" w:rsidP="00523CE7">
            <w:pPr>
              <w:numPr>
                <w:ilvl w:val="0"/>
                <w:numId w:val="52"/>
              </w:numPr>
              <w:spacing w:after="0"/>
              <w:contextualSpacing/>
              <w:textAlignment w:val="baseline"/>
              <w:rPr>
                <w:rFonts w:cstheme="minorHAnsi"/>
              </w:rPr>
            </w:pPr>
            <w:r w:rsidRPr="00ED2877">
              <w:rPr>
                <w:rFonts w:cstheme="minorHAnsi"/>
              </w:rPr>
              <w:t xml:space="preserve">Carrier frequency </w:t>
            </w:r>
            <w:r>
              <w:rPr>
                <w:rFonts w:cstheme="minorHAnsi"/>
              </w:rPr>
              <w:t>4 GHz</w:t>
            </w:r>
          </w:p>
          <w:p w14:paraId="63C3D94C" w14:textId="77777777" w:rsidR="00523CE7" w:rsidRDefault="00523CE7" w:rsidP="00523CE7">
            <w:pPr>
              <w:numPr>
                <w:ilvl w:val="0"/>
                <w:numId w:val="52"/>
              </w:numPr>
              <w:spacing w:after="0"/>
              <w:contextualSpacing/>
              <w:textAlignment w:val="baseline"/>
              <w:rPr>
                <w:rFonts w:cstheme="minorHAnsi"/>
              </w:rPr>
            </w:pPr>
            <w:r>
              <w:rPr>
                <w:rFonts w:cstheme="minorHAnsi"/>
              </w:rPr>
              <w:t>30</w:t>
            </w:r>
            <w:r w:rsidRPr="00C9626E">
              <w:rPr>
                <w:rFonts w:cstheme="minorHAnsi"/>
              </w:rPr>
              <w:t xml:space="preserve"> kHz SCS</w:t>
            </w:r>
          </w:p>
          <w:p w14:paraId="6B741B96" w14:textId="77777777" w:rsidR="00523CE7" w:rsidRDefault="00523CE7" w:rsidP="00523CE7">
            <w:pPr>
              <w:numPr>
                <w:ilvl w:val="0"/>
                <w:numId w:val="52"/>
              </w:numPr>
              <w:spacing w:after="0"/>
              <w:contextualSpacing/>
              <w:textAlignment w:val="baseline"/>
              <w:rPr>
                <w:rFonts w:cstheme="minorHAnsi"/>
              </w:rPr>
            </w:pPr>
            <w:r>
              <w:rPr>
                <w:rFonts w:cstheme="minorHAnsi"/>
              </w:rPr>
              <w:t>T</w:t>
            </w:r>
            <w:r>
              <w:rPr>
                <w:rFonts w:cstheme="minorHAnsi" w:hint="eastAsia"/>
              </w:rPr>
              <w:t>DD</w:t>
            </w:r>
            <w:r>
              <w:rPr>
                <w:rFonts w:cstheme="minorHAnsi"/>
              </w:rPr>
              <w:t xml:space="preserve">, DL/UL pattern DDDSU (special slot not used for UL unless explicitly mentioned), unless explicitly stated </w:t>
            </w:r>
          </w:p>
          <w:p w14:paraId="605347AB" w14:textId="77777777" w:rsidR="00523CE7" w:rsidRPr="00A32CB5" w:rsidRDefault="00523CE7" w:rsidP="00523CE7">
            <w:pPr>
              <w:numPr>
                <w:ilvl w:val="0"/>
                <w:numId w:val="52"/>
              </w:numPr>
              <w:spacing w:after="0"/>
              <w:contextualSpacing/>
              <w:textAlignment w:val="baseline"/>
              <w:rPr>
                <w:rFonts w:cstheme="minorHAnsi"/>
              </w:rPr>
            </w:pPr>
            <w:r>
              <w:rPr>
                <w:rFonts w:cstheme="minorHAnsi"/>
              </w:rPr>
              <w:t>273 PRBs BWP size</w:t>
            </w:r>
          </w:p>
        </w:tc>
      </w:tr>
      <w:tr w:rsidR="00523CE7" w:rsidRPr="00C9626E" w14:paraId="53491FCC" w14:textId="77777777" w:rsidTr="00503414">
        <w:trPr>
          <w:jc w:val="center"/>
        </w:trPr>
        <w:tc>
          <w:tcPr>
            <w:tcW w:w="1975" w:type="dxa"/>
            <w:shd w:val="clear" w:color="auto" w:fill="auto"/>
          </w:tcPr>
          <w:p w14:paraId="4902A895" w14:textId="77777777" w:rsidR="00523CE7" w:rsidRPr="00C9626E" w:rsidRDefault="00523CE7" w:rsidP="00503414">
            <w:pPr>
              <w:spacing w:after="0"/>
              <w:textAlignment w:val="baseline"/>
              <w:rPr>
                <w:rFonts w:cstheme="minorHAnsi"/>
              </w:rPr>
            </w:pPr>
            <w:r>
              <w:rPr>
                <w:rFonts w:cstheme="minorHAnsi"/>
              </w:rPr>
              <w:t>UE speed</w:t>
            </w:r>
          </w:p>
        </w:tc>
        <w:tc>
          <w:tcPr>
            <w:tcW w:w="7365" w:type="dxa"/>
            <w:shd w:val="clear" w:color="auto" w:fill="auto"/>
          </w:tcPr>
          <w:p w14:paraId="060A46C1" w14:textId="77777777" w:rsidR="00523CE7" w:rsidRPr="00ED2877" w:rsidRDefault="00523CE7" w:rsidP="00523CE7">
            <w:pPr>
              <w:numPr>
                <w:ilvl w:val="0"/>
                <w:numId w:val="52"/>
              </w:numPr>
              <w:spacing w:after="0"/>
              <w:contextualSpacing/>
              <w:textAlignment w:val="baseline"/>
              <w:rPr>
                <w:rFonts w:cstheme="minorHAnsi"/>
              </w:rPr>
            </w:pPr>
            <w:r>
              <w:rPr>
                <w:rFonts w:cstheme="minorHAnsi"/>
              </w:rPr>
              <w:t>3 km/h</w:t>
            </w:r>
          </w:p>
        </w:tc>
      </w:tr>
      <w:tr w:rsidR="00523CE7" w:rsidRPr="00C9626E" w14:paraId="6616A212" w14:textId="77777777" w:rsidTr="00503414">
        <w:trPr>
          <w:jc w:val="center"/>
        </w:trPr>
        <w:tc>
          <w:tcPr>
            <w:tcW w:w="1975" w:type="dxa"/>
            <w:shd w:val="clear" w:color="auto" w:fill="auto"/>
          </w:tcPr>
          <w:p w14:paraId="3755AC1A" w14:textId="77777777" w:rsidR="00523CE7" w:rsidRDefault="00523CE7" w:rsidP="00503414">
            <w:pPr>
              <w:spacing w:after="0"/>
              <w:textAlignment w:val="baseline"/>
              <w:rPr>
                <w:rFonts w:cstheme="minorHAnsi"/>
              </w:rPr>
            </w:pPr>
            <w:r>
              <w:rPr>
                <w:rFonts w:cstheme="minorHAnsi"/>
              </w:rPr>
              <w:t>Payload / tx scheme</w:t>
            </w:r>
          </w:p>
        </w:tc>
        <w:tc>
          <w:tcPr>
            <w:tcW w:w="7365" w:type="dxa"/>
            <w:shd w:val="clear" w:color="auto" w:fill="auto"/>
          </w:tcPr>
          <w:p w14:paraId="6CB836DC" w14:textId="77777777" w:rsidR="00523CE7" w:rsidRDefault="00523CE7" w:rsidP="00523CE7">
            <w:pPr>
              <w:numPr>
                <w:ilvl w:val="0"/>
                <w:numId w:val="52"/>
              </w:numPr>
              <w:spacing w:after="0"/>
              <w:contextualSpacing/>
              <w:textAlignment w:val="baseline"/>
              <w:rPr>
                <w:rFonts w:cstheme="minorHAnsi"/>
              </w:rPr>
            </w:pPr>
            <w:r>
              <w:rPr>
                <w:rFonts w:cstheme="minorHAnsi"/>
              </w:rPr>
              <w:t>MCS 4 unless otherwise stated, 4</w:t>
            </w:r>
            <w:r w:rsidRPr="00166F00">
              <w:rPr>
                <w:rFonts w:cstheme="minorHAnsi"/>
              </w:rPr>
              <w:t xml:space="preserve"> PRB</w:t>
            </w:r>
            <w:r>
              <w:rPr>
                <w:rFonts w:cstheme="minorHAnsi"/>
              </w:rPr>
              <w:t>s</w:t>
            </w:r>
            <w:r w:rsidRPr="00166F00">
              <w:rPr>
                <w:rFonts w:cstheme="minorHAnsi"/>
              </w:rPr>
              <w:t xml:space="preserve">, 14 </w:t>
            </w:r>
            <w:r>
              <w:rPr>
                <w:rFonts w:cstheme="minorHAnsi"/>
              </w:rPr>
              <w:t>s</w:t>
            </w:r>
            <w:r w:rsidRPr="00166F00">
              <w:rPr>
                <w:rFonts w:cstheme="minorHAnsi"/>
              </w:rPr>
              <w:t>ymbols</w:t>
            </w:r>
          </w:p>
          <w:p w14:paraId="721D98D2" w14:textId="77777777" w:rsidR="00523CE7" w:rsidRDefault="00523CE7" w:rsidP="00523CE7">
            <w:pPr>
              <w:numPr>
                <w:ilvl w:val="0"/>
                <w:numId w:val="52"/>
              </w:numPr>
              <w:spacing w:after="0"/>
              <w:contextualSpacing/>
              <w:textAlignment w:val="baseline"/>
              <w:rPr>
                <w:rFonts w:cstheme="minorHAnsi"/>
              </w:rPr>
            </w:pPr>
            <w:r>
              <w:rPr>
                <w:rFonts w:cstheme="minorHAnsi"/>
              </w:rPr>
              <w:t>2 DMRS symbols per UL slot unless otherwise explicitly stated</w:t>
            </w:r>
          </w:p>
          <w:p w14:paraId="747C96B7" w14:textId="77777777" w:rsidR="00523CE7" w:rsidRDefault="00523CE7" w:rsidP="00523CE7">
            <w:pPr>
              <w:numPr>
                <w:ilvl w:val="0"/>
                <w:numId w:val="52"/>
              </w:numPr>
              <w:spacing w:after="0"/>
              <w:contextualSpacing/>
              <w:textAlignment w:val="baseline"/>
              <w:rPr>
                <w:rFonts w:cstheme="minorHAnsi"/>
              </w:rPr>
            </w:pPr>
            <w:r>
              <w:rPr>
                <w:rFonts w:cstheme="minorHAnsi"/>
              </w:rPr>
              <w:t>Special slot not used, unless explicitly stated (in which case it contains 2 DMRS symbols)</w:t>
            </w:r>
          </w:p>
          <w:p w14:paraId="6AAED002" w14:textId="77777777" w:rsidR="00523CE7" w:rsidRDefault="00523CE7" w:rsidP="00523CE7">
            <w:pPr>
              <w:numPr>
                <w:ilvl w:val="0"/>
                <w:numId w:val="52"/>
              </w:numPr>
              <w:spacing w:after="0"/>
              <w:contextualSpacing/>
              <w:textAlignment w:val="baseline"/>
              <w:rPr>
                <w:rFonts w:cstheme="minorHAnsi"/>
              </w:rPr>
            </w:pPr>
            <w:r>
              <w:rPr>
                <w:rFonts w:cstheme="minorHAnsi"/>
              </w:rPr>
              <w:t>8 (actual) repetitions, no re-transmissions</w:t>
            </w:r>
          </w:p>
          <w:p w14:paraId="4F6EBB5C" w14:textId="7395876D" w:rsidR="00523CE7" w:rsidRDefault="00523CE7" w:rsidP="00523CE7">
            <w:pPr>
              <w:numPr>
                <w:ilvl w:val="0"/>
                <w:numId w:val="52"/>
              </w:numPr>
              <w:spacing w:after="0"/>
              <w:contextualSpacing/>
              <w:textAlignment w:val="baseline"/>
              <w:rPr>
                <w:rFonts w:cstheme="minorHAnsi"/>
              </w:rPr>
            </w:pPr>
            <w:r>
              <w:rPr>
                <w:rFonts w:cstheme="minorHAnsi"/>
              </w:rPr>
              <w:t xml:space="preserve">No </w:t>
            </w:r>
            <w:r w:rsidR="00C01C58">
              <w:rPr>
                <w:rFonts w:cstheme="minorHAnsi"/>
              </w:rPr>
              <w:t>frequency hopping</w:t>
            </w:r>
          </w:p>
        </w:tc>
      </w:tr>
      <w:tr w:rsidR="00523CE7" w:rsidRPr="00C9626E" w14:paraId="600189B1" w14:textId="77777777" w:rsidTr="00503414">
        <w:trPr>
          <w:jc w:val="center"/>
        </w:trPr>
        <w:tc>
          <w:tcPr>
            <w:tcW w:w="1975" w:type="dxa"/>
            <w:shd w:val="clear" w:color="auto" w:fill="auto"/>
            <w:hideMark/>
          </w:tcPr>
          <w:p w14:paraId="0D546ABA" w14:textId="77777777" w:rsidR="00523CE7" w:rsidRPr="00C9626E" w:rsidRDefault="00523CE7" w:rsidP="00503414">
            <w:pPr>
              <w:spacing w:after="0"/>
              <w:textAlignment w:val="baseline"/>
              <w:rPr>
                <w:rFonts w:cstheme="minorHAnsi"/>
              </w:rPr>
            </w:pPr>
            <w:r w:rsidRPr="00C9626E">
              <w:rPr>
                <w:rFonts w:cstheme="minorHAnsi"/>
              </w:rPr>
              <w:t>Channel</w:t>
            </w:r>
          </w:p>
        </w:tc>
        <w:tc>
          <w:tcPr>
            <w:tcW w:w="7365" w:type="dxa"/>
            <w:shd w:val="clear" w:color="auto" w:fill="auto"/>
            <w:hideMark/>
          </w:tcPr>
          <w:p w14:paraId="7A8F2168" w14:textId="77777777" w:rsidR="00523CE7" w:rsidRPr="00751E26" w:rsidRDefault="00523CE7" w:rsidP="00523CE7">
            <w:pPr>
              <w:numPr>
                <w:ilvl w:val="0"/>
                <w:numId w:val="52"/>
              </w:numPr>
              <w:spacing w:after="0"/>
              <w:contextualSpacing/>
              <w:textAlignment w:val="baseline"/>
              <w:rPr>
                <w:rFonts w:cstheme="minorHAnsi"/>
              </w:rPr>
            </w:pPr>
            <w:r w:rsidRPr="00ED2877">
              <w:rPr>
                <w:rFonts w:cstheme="minorHAnsi"/>
              </w:rPr>
              <w:t>TDL-C (NLoS)</w:t>
            </w:r>
            <w:r>
              <w:rPr>
                <w:rFonts w:cstheme="minorHAnsi"/>
              </w:rPr>
              <w:t>, 30 ns delay spread, medium correlation</w:t>
            </w:r>
          </w:p>
        </w:tc>
      </w:tr>
      <w:tr w:rsidR="00523CE7" w:rsidRPr="00C9626E" w14:paraId="3F228746" w14:textId="77777777" w:rsidTr="00503414">
        <w:trPr>
          <w:jc w:val="center"/>
        </w:trPr>
        <w:tc>
          <w:tcPr>
            <w:tcW w:w="1975" w:type="dxa"/>
            <w:shd w:val="clear" w:color="auto" w:fill="auto"/>
            <w:hideMark/>
          </w:tcPr>
          <w:p w14:paraId="360C2F55" w14:textId="77777777" w:rsidR="00523CE7" w:rsidRPr="00C9626E" w:rsidRDefault="00523CE7" w:rsidP="00503414">
            <w:pPr>
              <w:spacing w:after="0"/>
              <w:textAlignment w:val="baseline"/>
              <w:rPr>
                <w:rFonts w:cstheme="minorHAnsi"/>
              </w:rPr>
            </w:pPr>
            <w:r>
              <w:rPr>
                <w:rFonts w:cstheme="minorHAnsi"/>
              </w:rPr>
              <w:t>Impairments</w:t>
            </w:r>
          </w:p>
        </w:tc>
        <w:tc>
          <w:tcPr>
            <w:tcW w:w="7365" w:type="dxa"/>
            <w:shd w:val="clear" w:color="auto" w:fill="auto"/>
            <w:hideMark/>
          </w:tcPr>
          <w:p w14:paraId="0C80962A" w14:textId="77777777" w:rsidR="00523CE7" w:rsidRDefault="00523CE7" w:rsidP="00523CE7">
            <w:pPr>
              <w:numPr>
                <w:ilvl w:val="0"/>
                <w:numId w:val="52"/>
              </w:numPr>
              <w:spacing w:after="0"/>
              <w:contextualSpacing/>
              <w:textAlignment w:val="baseline"/>
              <w:rPr>
                <w:rFonts w:cstheme="minorHAnsi"/>
              </w:rPr>
            </w:pPr>
            <w:r>
              <w:rPr>
                <w:rFonts w:cstheme="minorHAnsi"/>
              </w:rPr>
              <w:t>0.10 ppm CFO (400 Hz)</w:t>
            </w:r>
          </w:p>
          <w:p w14:paraId="3C0D8B45" w14:textId="77777777" w:rsidR="00523CE7" w:rsidRDefault="00523CE7" w:rsidP="00523CE7">
            <w:pPr>
              <w:numPr>
                <w:ilvl w:val="0"/>
                <w:numId w:val="52"/>
              </w:numPr>
              <w:spacing w:after="0"/>
              <w:contextualSpacing/>
              <w:textAlignment w:val="baseline"/>
              <w:rPr>
                <w:rFonts w:cstheme="minorHAnsi"/>
              </w:rPr>
            </w:pPr>
            <w:r>
              <w:rPr>
                <w:rFonts w:cstheme="minorHAnsi"/>
              </w:rPr>
              <w:lastRenderedPageBreak/>
              <w:t>Phase offsets between slots as/if indicated in respective section</w:t>
            </w:r>
          </w:p>
          <w:p w14:paraId="6EA4B0E1" w14:textId="77777777" w:rsidR="00523CE7" w:rsidRPr="00751E26" w:rsidRDefault="00523CE7" w:rsidP="00523CE7">
            <w:pPr>
              <w:numPr>
                <w:ilvl w:val="0"/>
                <w:numId w:val="52"/>
              </w:numPr>
              <w:spacing w:after="0"/>
              <w:contextualSpacing/>
              <w:textAlignment w:val="baseline"/>
              <w:rPr>
                <w:rFonts w:cstheme="minorHAnsi"/>
              </w:rPr>
            </w:pPr>
            <w:r>
              <w:rPr>
                <w:rFonts w:cstheme="minorHAnsi"/>
              </w:rPr>
              <w:t>No time offset errors between slots</w:t>
            </w:r>
          </w:p>
        </w:tc>
      </w:tr>
      <w:tr w:rsidR="00523CE7" w:rsidRPr="00C9626E" w14:paraId="2CFF9CCB" w14:textId="77777777" w:rsidTr="00503414">
        <w:trPr>
          <w:jc w:val="center"/>
        </w:trPr>
        <w:tc>
          <w:tcPr>
            <w:tcW w:w="1975" w:type="dxa"/>
            <w:shd w:val="clear" w:color="auto" w:fill="auto"/>
            <w:hideMark/>
          </w:tcPr>
          <w:p w14:paraId="2AAC52AF" w14:textId="77777777" w:rsidR="00523CE7" w:rsidRPr="00C9626E" w:rsidRDefault="00523CE7" w:rsidP="00503414">
            <w:pPr>
              <w:spacing w:after="0"/>
              <w:textAlignment w:val="baseline"/>
              <w:rPr>
                <w:rFonts w:cstheme="minorHAnsi"/>
              </w:rPr>
            </w:pPr>
            <w:r w:rsidRPr="00C9626E">
              <w:rPr>
                <w:rFonts w:cstheme="minorHAnsi"/>
              </w:rPr>
              <w:lastRenderedPageBreak/>
              <w:t>Antennas</w:t>
            </w:r>
          </w:p>
        </w:tc>
        <w:tc>
          <w:tcPr>
            <w:tcW w:w="7365" w:type="dxa"/>
            <w:shd w:val="clear" w:color="auto" w:fill="auto"/>
            <w:hideMark/>
          </w:tcPr>
          <w:p w14:paraId="2FECDDA4" w14:textId="77777777" w:rsidR="00523CE7" w:rsidRPr="00C9626E" w:rsidRDefault="00523CE7" w:rsidP="00523CE7">
            <w:pPr>
              <w:numPr>
                <w:ilvl w:val="0"/>
                <w:numId w:val="52"/>
              </w:numPr>
              <w:spacing w:after="0"/>
              <w:contextualSpacing/>
              <w:textAlignment w:val="baseline"/>
              <w:rPr>
                <w:rFonts w:cstheme="minorHAnsi"/>
              </w:rPr>
            </w:pPr>
            <w:r w:rsidRPr="00C9626E">
              <w:rPr>
                <w:rFonts w:cstheme="minorHAnsi"/>
              </w:rPr>
              <w:t>1T</w:t>
            </w:r>
            <w:r>
              <w:rPr>
                <w:rFonts w:cstheme="minorHAnsi"/>
              </w:rPr>
              <w:t>4R, otherwise explicitly stated</w:t>
            </w:r>
          </w:p>
        </w:tc>
      </w:tr>
      <w:tr w:rsidR="00523CE7" w:rsidRPr="00C9626E" w14:paraId="73ED3E57" w14:textId="77777777" w:rsidTr="00503414">
        <w:trPr>
          <w:jc w:val="center"/>
        </w:trPr>
        <w:tc>
          <w:tcPr>
            <w:tcW w:w="1975" w:type="dxa"/>
            <w:shd w:val="clear" w:color="auto" w:fill="auto"/>
          </w:tcPr>
          <w:p w14:paraId="652EE4C5" w14:textId="77777777" w:rsidR="00523CE7" w:rsidRPr="00C9626E" w:rsidRDefault="00523CE7" w:rsidP="00503414">
            <w:pPr>
              <w:spacing w:after="0"/>
              <w:textAlignment w:val="baseline"/>
              <w:rPr>
                <w:rFonts w:cstheme="minorHAnsi"/>
              </w:rPr>
            </w:pPr>
            <w:r>
              <w:rPr>
                <w:rFonts w:cstheme="minorHAnsi"/>
              </w:rPr>
              <w:t>Receiver</w:t>
            </w:r>
          </w:p>
        </w:tc>
        <w:tc>
          <w:tcPr>
            <w:tcW w:w="7365" w:type="dxa"/>
            <w:shd w:val="clear" w:color="auto" w:fill="auto"/>
          </w:tcPr>
          <w:p w14:paraId="530B4F47" w14:textId="77777777" w:rsidR="00523CE7" w:rsidRPr="00751E26" w:rsidRDefault="00523CE7" w:rsidP="00523CE7">
            <w:pPr>
              <w:numPr>
                <w:ilvl w:val="0"/>
                <w:numId w:val="52"/>
              </w:numPr>
              <w:spacing w:after="0"/>
              <w:contextualSpacing/>
              <w:textAlignment w:val="baseline"/>
              <w:rPr>
                <w:rFonts w:cstheme="minorHAnsi"/>
              </w:rPr>
            </w:pPr>
            <w:r>
              <w:rPr>
                <w:rFonts w:cstheme="minorHAnsi"/>
              </w:rPr>
              <w:t>Practical (delay spread, CFO, etc not known to receiver), except CFO known where explicitly indicated in Section </w:t>
            </w:r>
            <w:r>
              <w:rPr>
                <w:rFonts w:cstheme="minorHAnsi"/>
              </w:rPr>
              <w:fldChar w:fldCharType="begin"/>
            </w:r>
            <w:r>
              <w:rPr>
                <w:rFonts w:cstheme="minorHAnsi"/>
              </w:rPr>
              <w:instrText xml:space="preserve"> REF _Ref68169225 \r \h </w:instrText>
            </w:r>
            <w:r>
              <w:rPr>
                <w:rFonts w:cstheme="minorHAnsi"/>
              </w:rPr>
            </w:r>
            <w:r>
              <w:rPr>
                <w:rFonts w:cstheme="minorHAnsi"/>
              </w:rPr>
              <w:fldChar w:fldCharType="separate"/>
            </w:r>
            <w:r>
              <w:rPr>
                <w:rFonts w:cstheme="minorHAnsi"/>
              </w:rPr>
              <w:t>2.3.1</w:t>
            </w:r>
            <w:r>
              <w:rPr>
                <w:rFonts w:cstheme="minorHAnsi"/>
              </w:rPr>
              <w:fldChar w:fldCharType="end"/>
            </w:r>
            <w:r>
              <w:rPr>
                <w:rFonts w:cstheme="minorHAnsi"/>
              </w:rPr>
              <w:t>.</w:t>
            </w:r>
          </w:p>
        </w:tc>
      </w:tr>
    </w:tbl>
    <w:p w14:paraId="6F7D90DB" w14:textId="77777777" w:rsidR="00523CE7" w:rsidRDefault="00523CE7" w:rsidP="00523CE7">
      <w:pPr>
        <w:pStyle w:val="BodyText"/>
        <w:spacing w:after="0"/>
        <w:jc w:val="center"/>
        <w:rPr>
          <w:rFonts w:cstheme="minorHAnsi"/>
        </w:rPr>
      </w:pPr>
    </w:p>
    <w:p w14:paraId="3F2B0823" w14:textId="77777777" w:rsidR="00523CE7" w:rsidRDefault="00523CE7" w:rsidP="00523CE7">
      <w:pPr>
        <w:pStyle w:val="BodyText"/>
        <w:spacing w:after="0"/>
        <w:jc w:val="center"/>
        <w:rPr>
          <w:rFonts w:cstheme="minorHAnsi"/>
        </w:rPr>
      </w:pPr>
    </w:p>
    <w:p w14:paraId="70E3F3D0" w14:textId="77777777" w:rsidR="00523CE7" w:rsidRPr="00452EC8" w:rsidRDefault="00523CE7" w:rsidP="00523CE7">
      <w:pPr>
        <w:pStyle w:val="BodyText"/>
        <w:spacing w:after="0"/>
        <w:jc w:val="center"/>
        <w:rPr>
          <w:rFonts w:cstheme="minorHAnsi"/>
        </w:rPr>
      </w:pPr>
      <w:r w:rsidDel="00CE24A6">
        <w:rPr>
          <w:rFonts w:cstheme="minorHAnsi"/>
        </w:rPr>
        <w:t xml:space="preserve">Table </w:t>
      </w:r>
      <w:r>
        <w:rPr>
          <w:rFonts w:cstheme="minorHAnsi"/>
        </w:rPr>
        <w:t>2</w:t>
      </w:r>
      <w:r w:rsidDel="00CE24A6">
        <w:rPr>
          <w:rFonts w:cstheme="minorHAnsi"/>
        </w:rPr>
        <w:t xml:space="preserve">: </w:t>
      </w:r>
      <w:r>
        <w:rPr>
          <w:rFonts w:cstheme="minorHAnsi"/>
        </w:rPr>
        <w:t>Bas</w:t>
      </w:r>
      <w:r w:rsidRPr="00452EC8">
        <w:rPr>
          <w:rFonts w:cstheme="minorHAnsi"/>
        </w:rPr>
        <w:t xml:space="preserve">ic setup of LLS for </w:t>
      </w:r>
      <w:r>
        <w:rPr>
          <w:rFonts w:cstheme="minorHAnsi"/>
        </w:rPr>
        <w:t>joint channel estimation</w:t>
      </w:r>
      <w:r w:rsidRPr="00452EC8">
        <w:rPr>
          <w:rFonts w:cstheme="minorHAnsi"/>
        </w:rPr>
        <w:t xml:space="preserve"> on </w:t>
      </w:r>
      <w:r>
        <w:rPr>
          <w:rFonts w:cstheme="minorHAnsi"/>
        </w:rPr>
        <w:t>PUSCH, for TDD at 28 GHz</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80" w:firstRow="0" w:lastRow="0" w:firstColumn="1" w:lastColumn="0" w:noHBand="0" w:noVBand="1"/>
      </w:tblPr>
      <w:tblGrid>
        <w:gridCol w:w="1975"/>
        <w:gridCol w:w="7365"/>
      </w:tblGrid>
      <w:tr w:rsidR="00523CE7" w:rsidRPr="00C9626E" w14:paraId="2BD52C0F" w14:textId="77777777" w:rsidTr="00503414">
        <w:trPr>
          <w:jc w:val="center"/>
        </w:trPr>
        <w:tc>
          <w:tcPr>
            <w:tcW w:w="1975" w:type="dxa"/>
            <w:shd w:val="clear" w:color="auto" w:fill="auto"/>
            <w:hideMark/>
          </w:tcPr>
          <w:p w14:paraId="740D6F3E" w14:textId="77777777" w:rsidR="00523CE7" w:rsidRPr="00C9626E" w:rsidRDefault="00523CE7" w:rsidP="00503414">
            <w:pPr>
              <w:spacing w:after="0"/>
              <w:textAlignment w:val="baseline"/>
              <w:rPr>
                <w:rFonts w:cstheme="minorHAnsi"/>
              </w:rPr>
            </w:pPr>
            <w:r w:rsidRPr="00C9626E">
              <w:rPr>
                <w:rFonts w:cstheme="minorHAnsi"/>
              </w:rPr>
              <w:t>System</w:t>
            </w:r>
          </w:p>
        </w:tc>
        <w:tc>
          <w:tcPr>
            <w:tcW w:w="7365" w:type="dxa"/>
            <w:shd w:val="clear" w:color="auto" w:fill="auto"/>
            <w:hideMark/>
          </w:tcPr>
          <w:p w14:paraId="427180F4" w14:textId="77777777" w:rsidR="00523CE7" w:rsidRPr="00ED2877" w:rsidRDefault="00523CE7" w:rsidP="00523CE7">
            <w:pPr>
              <w:numPr>
                <w:ilvl w:val="0"/>
                <w:numId w:val="52"/>
              </w:numPr>
              <w:spacing w:after="0"/>
              <w:contextualSpacing/>
              <w:textAlignment w:val="baseline"/>
              <w:rPr>
                <w:rFonts w:cstheme="minorHAnsi"/>
              </w:rPr>
            </w:pPr>
            <w:r w:rsidRPr="00ED2877">
              <w:rPr>
                <w:rFonts w:cstheme="minorHAnsi"/>
              </w:rPr>
              <w:t xml:space="preserve">Carrier frequency </w:t>
            </w:r>
            <w:r>
              <w:rPr>
                <w:rFonts w:cstheme="minorHAnsi"/>
              </w:rPr>
              <w:t>28 GHz</w:t>
            </w:r>
          </w:p>
          <w:p w14:paraId="176CEBFB" w14:textId="77777777" w:rsidR="00523CE7" w:rsidRDefault="00523CE7" w:rsidP="00523CE7">
            <w:pPr>
              <w:numPr>
                <w:ilvl w:val="0"/>
                <w:numId w:val="52"/>
              </w:numPr>
              <w:spacing w:after="0"/>
              <w:contextualSpacing/>
              <w:textAlignment w:val="baseline"/>
              <w:rPr>
                <w:rFonts w:cstheme="minorHAnsi"/>
              </w:rPr>
            </w:pPr>
            <w:r>
              <w:rPr>
                <w:rFonts w:cstheme="minorHAnsi"/>
              </w:rPr>
              <w:t>120</w:t>
            </w:r>
            <w:r w:rsidRPr="00C9626E">
              <w:rPr>
                <w:rFonts w:cstheme="minorHAnsi"/>
              </w:rPr>
              <w:t xml:space="preserve"> kHz SCS</w:t>
            </w:r>
          </w:p>
          <w:p w14:paraId="48A5BFC5" w14:textId="77777777" w:rsidR="00523CE7" w:rsidRDefault="00523CE7" w:rsidP="00523CE7">
            <w:pPr>
              <w:numPr>
                <w:ilvl w:val="0"/>
                <w:numId w:val="52"/>
              </w:numPr>
              <w:spacing w:after="0"/>
              <w:contextualSpacing/>
              <w:textAlignment w:val="baseline"/>
              <w:rPr>
                <w:rFonts w:cstheme="minorHAnsi"/>
              </w:rPr>
            </w:pPr>
            <w:r>
              <w:rPr>
                <w:rFonts w:cstheme="minorHAnsi"/>
              </w:rPr>
              <w:t>T</w:t>
            </w:r>
            <w:r>
              <w:rPr>
                <w:rFonts w:cstheme="minorHAnsi" w:hint="eastAsia"/>
              </w:rPr>
              <w:t>DD</w:t>
            </w:r>
            <w:r>
              <w:rPr>
                <w:rFonts w:cstheme="minorHAnsi"/>
              </w:rPr>
              <w:t>, DL/UL pattern DDDSU (special slot not used for UL unless explicitly mentioned)</w:t>
            </w:r>
          </w:p>
          <w:p w14:paraId="19BABC44" w14:textId="77777777" w:rsidR="00523CE7" w:rsidRPr="00A32CB5" w:rsidRDefault="00523CE7" w:rsidP="00523CE7">
            <w:pPr>
              <w:numPr>
                <w:ilvl w:val="0"/>
                <w:numId w:val="52"/>
              </w:numPr>
              <w:spacing w:after="0"/>
              <w:contextualSpacing/>
              <w:textAlignment w:val="baseline"/>
              <w:rPr>
                <w:rFonts w:cstheme="minorHAnsi"/>
              </w:rPr>
            </w:pPr>
            <w:r>
              <w:rPr>
                <w:rFonts w:cstheme="minorHAnsi"/>
              </w:rPr>
              <w:t>66PRBs BWP size</w:t>
            </w:r>
          </w:p>
        </w:tc>
      </w:tr>
      <w:tr w:rsidR="00523CE7" w:rsidRPr="00C9626E" w14:paraId="677FE158" w14:textId="77777777" w:rsidTr="00503414">
        <w:trPr>
          <w:jc w:val="center"/>
        </w:trPr>
        <w:tc>
          <w:tcPr>
            <w:tcW w:w="1975" w:type="dxa"/>
            <w:shd w:val="clear" w:color="auto" w:fill="auto"/>
          </w:tcPr>
          <w:p w14:paraId="2C080D7F" w14:textId="77777777" w:rsidR="00523CE7" w:rsidRPr="00C9626E" w:rsidRDefault="00523CE7" w:rsidP="00503414">
            <w:pPr>
              <w:spacing w:after="0"/>
              <w:textAlignment w:val="baseline"/>
              <w:rPr>
                <w:rFonts w:cstheme="minorHAnsi"/>
              </w:rPr>
            </w:pPr>
            <w:r>
              <w:rPr>
                <w:rFonts w:cstheme="minorHAnsi"/>
              </w:rPr>
              <w:t>UE speed</w:t>
            </w:r>
          </w:p>
        </w:tc>
        <w:tc>
          <w:tcPr>
            <w:tcW w:w="7365" w:type="dxa"/>
            <w:shd w:val="clear" w:color="auto" w:fill="auto"/>
          </w:tcPr>
          <w:p w14:paraId="4BFA9701" w14:textId="77777777" w:rsidR="00523CE7" w:rsidRPr="00ED2877" w:rsidRDefault="00523CE7" w:rsidP="00523CE7">
            <w:pPr>
              <w:numPr>
                <w:ilvl w:val="0"/>
                <w:numId w:val="52"/>
              </w:numPr>
              <w:spacing w:after="0"/>
              <w:contextualSpacing/>
              <w:textAlignment w:val="baseline"/>
              <w:rPr>
                <w:rFonts w:cstheme="minorHAnsi"/>
              </w:rPr>
            </w:pPr>
            <w:r>
              <w:rPr>
                <w:rFonts w:cstheme="minorHAnsi"/>
              </w:rPr>
              <w:t>3 km/h</w:t>
            </w:r>
          </w:p>
        </w:tc>
      </w:tr>
      <w:tr w:rsidR="00523CE7" w:rsidRPr="00C9626E" w14:paraId="45179871" w14:textId="77777777" w:rsidTr="00503414">
        <w:trPr>
          <w:jc w:val="center"/>
        </w:trPr>
        <w:tc>
          <w:tcPr>
            <w:tcW w:w="1975" w:type="dxa"/>
            <w:shd w:val="clear" w:color="auto" w:fill="auto"/>
          </w:tcPr>
          <w:p w14:paraId="2FF4E0F6" w14:textId="77777777" w:rsidR="00523CE7" w:rsidRDefault="00523CE7" w:rsidP="00503414">
            <w:pPr>
              <w:spacing w:after="0"/>
              <w:textAlignment w:val="baseline"/>
              <w:rPr>
                <w:rFonts w:cstheme="minorHAnsi"/>
              </w:rPr>
            </w:pPr>
            <w:r>
              <w:rPr>
                <w:rFonts w:cstheme="minorHAnsi"/>
              </w:rPr>
              <w:t>Payload / tx scheme</w:t>
            </w:r>
          </w:p>
        </w:tc>
        <w:tc>
          <w:tcPr>
            <w:tcW w:w="7365" w:type="dxa"/>
            <w:shd w:val="clear" w:color="auto" w:fill="auto"/>
          </w:tcPr>
          <w:p w14:paraId="6066F7BC" w14:textId="77777777" w:rsidR="00523CE7" w:rsidRDefault="00523CE7" w:rsidP="00523CE7">
            <w:pPr>
              <w:numPr>
                <w:ilvl w:val="0"/>
                <w:numId w:val="52"/>
              </w:numPr>
              <w:spacing w:after="0"/>
              <w:contextualSpacing/>
              <w:textAlignment w:val="baseline"/>
              <w:rPr>
                <w:rFonts w:cstheme="minorHAnsi"/>
              </w:rPr>
            </w:pPr>
            <w:r>
              <w:rPr>
                <w:rFonts w:cstheme="minorHAnsi"/>
              </w:rPr>
              <w:t>MCS 4 unless otherwise stated, 4</w:t>
            </w:r>
            <w:r w:rsidRPr="00166F00">
              <w:rPr>
                <w:rFonts w:cstheme="minorHAnsi"/>
              </w:rPr>
              <w:t xml:space="preserve"> PRB</w:t>
            </w:r>
            <w:r>
              <w:rPr>
                <w:rFonts w:cstheme="minorHAnsi"/>
              </w:rPr>
              <w:t>s</w:t>
            </w:r>
            <w:r w:rsidRPr="00166F00">
              <w:rPr>
                <w:rFonts w:cstheme="minorHAnsi"/>
              </w:rPr>
              <w:t xml:space="preserve">, 14 </w:t>
            </w:r>
            <w:r>
              <w:rPr>
                <w:rFonts w:cstheme="minorHAnsi"/>
              </w:rPr>
              <w:t>s</w:t>
            </w:r>
            <w:r w:rsidRPr="00166F00">
              <w:rPr>
                <w:rFonts w:cstheme="minorHAnsi"/>
              </w:rPr>
              <w:t>ymbols</w:t>
            </w:r>
          </w:p>
          <w:p w14:paraId="693AD43E" w14:textId="77777777" w:rsidR="00523CE7" w:rsidRDefault="00523CE7" w:rsidP="00523CE7">
            <w:pPr>
              <w:numPr>
                <w:ilvl w:val="0"/>
                <w:numId w:val="52"/>
              </w:numPr>
              <w:spacing w:after="0"/>
              <w:contextualSpacing/>
              <w:textAlignment w:val="baseline"/>
              <w:rPr>
                <w:rFonts w:cstheme="minorHAnsi"/>
              </w:rPr>
            </w:pPr>
            <w:r>
              <w:rPr>
                <w:rFonts w:cstheme="minorHAnsi"/>
              </w:rPr>
              <w:t>2 DMRS symbols per UL slot unless otherwise explicitly stated</w:t>
            </w:r>
          </w:p>
          <w:p w14:paraId="10ED2C69" w14:textId="77777777" w:rsidR="00523CE7" w:rsidRDefault="00523CE7" w:rsidP="00523CE7">
            <w:pPr>
              <w:numPr>
                <w:ilvl w:val="0"/>
                <w:numId w:val="52"/>
              </w:numPr>
              <w:spacing w:after="0"/>
              <w:contextualSpacing/>
              <w:textAlignment w:val="baseline"/>
              <w:rPr>
                <w:rFonts w:cstheme="minorHAnsi"/>
              </w:rPr>
            </w:pPr>
            <w:r>
              <w:rPr>
                <w:rFonts w:cstheme="minorHAnsi"/>
              </w:rPr>
              <w:t>Special slot not used, unless explicitly stated (in which case it contains 2 DMRS symbols)</w:t>
            </w:r>
          </w:p>
          <w:p w14:paraId="75CD8278" w14:textId="77777777" w:rsidR="00523CE7" w:rsidRDefault="00523CE7" w:rsidP="00523CE7">
            <w:pPr>
              <w:numPr>
                <w:ilvl w:val="0"/>
                <w:numId w:val="52"/>
              </w:numPr>
              <w:spacing w:after="0"/>
              <w:contextualSpacing/>
              <w:textAlignment w:val="baseline"/>
              <w:rPr>
                <w:rFonts w:cstheme="minorHAnsi"/>
              </w:rPr>
            </w:pPr>
            <w:r>
              <w:rPr>
                <w:rFonts w:cstheme="minorHAnsi"/>
              </w:rPr>
              <w:t>8 (actual) repetitions, no re-transmissions</w:t>
            </w:r>
          </w:p>
          <w:p w14:paraId="68133CFD" w14:textId="4A794681" w:rsidR="00523CE7" w:rsidRDefault="00523CE7" w:rsidP="00523CE7">
            <w:pPr>
              <w:numPr>
                <w:ilvl w:val="0"/>
                <w:numId w:val="52"/>
              </w:numPr>
              <w:spacing w:after="0"/>
              <w:contextualSpacing/>
              <w:textAlignment w:val="baseline"/>
              <w:rPr>
                <w:rFonts w:cstheme="minorHAnsi"/>
              </w:rPr>
            </w:pPr>
            <w:r>
              <w:rPr>
                <w:rFonts w:cstheme="minorHAnsi"/>
              </w:rPr>
              <w:t xml:space="preserve">No </w:t>
            </w:r>
            <w:r w:rsidR="00C01C58">
              <w:rPr>
                <w:rFonts w:cstheme="minorHAnsi"/>
              </w:rPr>
              <w:t>frequency hopping</w:t>
            </w:r>
          </w:p>
        </w:tc>
      </w:tr>
      <w:tr w:rsidR="00523CE7" w:rsidRPr="00C9626E" w14:paraId="11C561E0" w14:textId="77777777" w:rsidTr="00503414">
        <w:trPr>
          <w:jc w:val="center"/>
        </w:trPr>
        <w:tc>
          <w:tcPr>
            <w:tcW w:w="1975" w:type="dxa"/>
            <w:shd w:val="clear" w:color="auto" w:fill="auto"/>
            <w:hideMark/>
          </w:tcPr>
          <w:p w14:paraId="353FFB6C" w14:textId="77777777" w:rsidR="00523CE7" w:rsidRPr="00C9626E" w:rsidRDefault="00523CE7" w:rsidP="00503414">
            <w:pPr>
              <w:spacing w:after="0"/>
              <w:textAlignment w:val="baseline"/>
              <w:rPr>
                <w:rFonts w:cstheme="minorHAnsi"/>
              </w:rPr>
            </w:pPr>
            <w:r w:rsidRPr="00C9626E">
              <w:rPr>
                <w:rFonts w:cstheme="minorHAnsi"/>
              </w:rPr>
              <w:t>Channel</w:t>
            </w:r>
          </w:p>
        </w:tc>
        <w:tc>
          <w:tcPr>
            <w:tcW w:w="7365" w:type="dxa"/>
            <w:shd w:val="clear" w:color="auto" w:fill="auto"/>
            <w:hideMark/>
          </w:tcPr>
          <w:p w14:paraId="729D25F0" w14:textId="77777777" w:rsidR="00523CE7" w:rsidRPr="00751E26" w:rsidRDefault="00523CE7" w:rsidP="00523CE7">
            <w:pPr>
              <w:numPr>
                <w:ilvl w:val="0"/>
                <w:numId w:val="52"/>
              </w:numPr>
              <w:spacing w:after="0"/>
              <w:contextualSpacing/>
              <w:textAlignment w:val="baseline"/>
              <w:rPr>
                <w:rFonts w:cstheme="minorHAnsi"/>
              </w:rPr>
            </w:pPr>
            <w:r w:rsidRPr="00ED2877">
              <w:rPr>
                <w:rFonts w:cstheme="minorHAnsi"/>
              </w:rPr>
              <w:t>TDL-C (NLoS)</w:t>
            </w:r>
            <w:r>
              <w:rPr>
                <w:rFonts w:cstheme="minorHAnsi"/>
              </w:rPr>
              <w:t>, 30 ns delay spread, medium correlation</w:t>
            </w:r>
          </w:p>
        </w:tc>
      </w:tr>
      <w:tr w:rsidR="00523CE7" w:rsidRPr="00C9626E" w14:paraId="06FE4CBA" w14:textId="77777777" w:rsidTr="00503414">
        <w:trPr>
          <w:jc w:val="center"/>
        </w:trPr>
        <w:tc>
          <w:tcPr>
            <w:tcW w:w="1975" w:type="dxa"/>
            <w:shd w:val="clear" w:color="auto" w:fill="auto"/>
            <w:hideMark/>
          </w:tcPr>
          <w:p w14:paraId="5C488140" w14:textId="77777777" w:rsidR="00523CE7" w:rsidRPr="00C9626E" w:rsidRDefault="00523CE7" w:rsidP="00503414">
            <w:pPr>
              <w:spacing w:after="0"/>
              <w:textAlignment w:val="baseline"/>
              <w:rPr>
                <w:rFonts w:cstheme="minorHAnsi"/>
              </w:rPr>
            </w:pPr>
            <w:r>
              <w:rPr>
                <w:rFonts w:cstheme="minorHAnsi"/>
              </w:rPr>
              <w:t>Impairments</w:t>
            </w:r>
          </w:p>
        </w:tc>
        <w:tc>
          <w:tcPr>
            <w:tcW w:w="7365" w:type="dxa"/>
            <w:shd w:val="clear" w:color="auto" w:fill="auto"/>
            <w:hideMark/>
          </w:tcPr>
          <w:p w14:paraId="64935AE6" w14:textId="77777777" w:rsidR="00523CE7" w:rsidRDefault="00523CE7" w:rsidP="00523CE7">
            <w:pPr>
              <w:numPr>
                <w:ilvl w:val="0"/>
                <w:numId w:val="52"/>
              </w:numPr>
              <w:spacing w:after="0"/>
              <w:contextualSpacing/>
              <w:textAlignment w:val="baseline"/>
              <w:rPr>
                <w:rFonts w:cstheme="minorHAnsi"/>
              </w:rPr>
            </w:pPr>
            <w:r>
              <w:rPr>
                <w:rFonts w:cstheme="minorHAnsi"/>
              </w:rPr>
              <w:t>0.10 ppm CFO (2800 Hz)</w:t>
            </w:r>
          </w:p>
          <w:p w14:paraId="041323EB" w14:textId="77777777" w:rsidR="00523CE7" w:rsidRDefault="00523CE7" w:rsidP="00523CE7">
            <w:pPr>
              <w:numPr>
                <w:ilvl w:val="0"/>
                <w:numId w:val="52"/>
              </w:numPr>
              <w:spacing w:after="0"/>
              <w:contextualSpacing/>
              <w:textAlignment w:val="baseline"/>
              <w:rPr>
                <w:rFonts w:cstheme="minorHAnsi"/>
              </w:rPr>
            </w:pPr>
            <w:r>
              <w:rPr>
                <w:rFonts w:cstheme="minorHAnsi"/>
              </w:rPr>
              <w:t>Phase offsets between slots as/if indicated in respective section</w:t>
            </w:r>
          </w:p>
          <w:p w14:paraId="6D55933C" w14:textId="77777777" w:rsidR="00523CE7" w:rsidRPr="00751E26" w:rsidRDefault="00523CE7" w:rsidP="00523CE7">
            <w:pPr>
              <w:numPr>
                <w:ilvl w:val="0"/>
                <w:numId w:val="52"/>
              </w:numPr>
              <w:spacing w:after="0"/>
              <w:contextualSpacing/>
              <w:textAlignment w:val="baseline"/>
              <w:rPr>
                <w:rFonts w:cstheme="minorHAnsi"/>
              </w:rPr>
            </w:pPr>
            <w:r>
              <w:rPr>
                <w:rFonts w:cstheme="minorHAnsi"/>
              </w:rPr>
              <w:t>No time offset errors between slots</w:t>
            </w:r>
          </w:p>
        </w:tc>
      </w:tr>
      <w:tr w:rsidR="00523CE7" w:rsidRPr="00C9626E" w14:paraId="38BE1CCC" w14:textId="77777777" w:rsidTr="00503414">
        <w:trPr>
          <w:jc w:val="center"/>
        </w:trPr>
        <w:tc>
          <w:tcPr>
            <w:tcW w:w="1975" w:type="dxa"/>
            <w:shd w:val="clear" w:color="auto" w:fill="auto"/>
            <w:hideMark/>
          </w:tcPr>
          <w:p w14:paraId="64D22CA5" w14:textId="77777777" w:rsidR="00523CE7" w:rsidRPr="00C9626E" w:rsidRDefault="00523CE7" w:rsidP="00503414">
            <w:pPr>
              <w:spacing w:after="0"/>
              <w:textAlignment w:val="baseline"/>
              <w:rPr>
                <w:rFonts w:cstheme="minorHAnsi"/>
              </w:rPr>
            </w:pPr>
            <w:r w:rsidRPr="00C9626E">
              <w:rPr>
                <w:rFonts w:cstheme="minorHAnsi"/>
              </w:rPr>
              <w:t>Antennas</w:t>
            </w:r>
          </w:p>
        </w:tc>
        <w:tc>
          <w:tcPr>
            <w:tcW w:w="7365" w:type="dxa"/>
            <w:shd w:val="clear" w:color="auto" w:fill="auto"/>
            <w:hideMark/>
          </w:tcPr>
          <w:p w14:paraId="6E07B52B" w14:textId="77777777" w:rsidR="00523CE7" w:rsidRPr="00C9626E" w:rsidRDefault="00523CE7" w:rsidP="00523CE7">
            <w:pPr>
              <w:numPr>
                <w:ilvl w:val="0"/>
                <w:numId w:val="52"/>
              </w:numPr>
              <w:spacing w:after="0"/>
              <w:contextualSpacing/>
              <w:textAlignment w:val="baseline"/>
              <w:rPr>
                <w:rFonts w:cstheme="minorHAnsi"/>
              </w:rPr>
            </w:pPr>
            <w:r w:rsidRPr="00C9626E">
              <w:rPr>
                <w:rFonts w:cstheme="minorHAnsi"/>
              </w:rPr>
              <w:t>1T</w:t>
            </w:r>
            <w:r>
              <w:rPr>
                <w:rFonts w:cstheme="minorHAnsi"/>
              </w:rPr>
              <w:t>2R</w:t>
            </w:r>
          </w:p>
        </w:tc>
      </w:tr>
      <w:tr w:rsidR="00523CE7" w:rsidRPr="00C9626E" w14:paraId="76245FFF" w14:textId="77777777" w:rsidTr="00503414">
        <w:trPr>
          <w:jc w:val="center"/>
        </w:trPr>
        <w:tc>
          <w:tcPr>
            <w:tcW w:w="1975" w:type="dxa"/>
            <w:shd w:val="clear" w:color="auto" w:fill="auto"/>
          </w:tcPr>
          <w:p w14:paraId="7063806B" w14:textId="77777777" w:rsidR="00523CE7" w:rsidRPr="00C9626E" w:rsidRDefault="00523CE7" w:rsidP="00503414">
            <w:pPr>
              <w:spacing w:after="0"/>
              <w:textAlignment w:val="baseline"/>
              <w:rPr>
                <w:rFonts w:cstheme="minorHAnsi"/>
              </w:rPr>
            </w:pPr>
            <w:r>
              <w:rPr>
                <w:rFonts w:cstheme="minorHAnsi"/>
              </w:rPr>
              <w:t>Receiver</w:t>
            </w:r>
          </w:p>
        </w:tc>
        <w:tc>
          <w:tcPr>
            <w:tcW w:w="7365" w:type="dxa"/>
            <w:shd w:val="clear" w:color="auto" w:fill="auto"/>
          </w:tcPr>
          <w:p w14:paraId="34427F8F" w14:textId="77777777" w:rsidR="00523CE7" w:rsidRPr="00751E26" w:rsidRDefault="00523CE7" w:rsidP="00523CE7">
            <w:pPr>
              <w:numPr>
                <w:ilvl w:val="0"/>
                <w:numId w:val="52"/>
              </w:numPr>
              <w:spacing w:after="0"/>
              <w:contextualSpacing/>
              <w:textAlignment w:val="baseline"/>
              <w:rPr>
                <w:rFonts w:cstheme="minorHAnsi"/>
              </w:rPr>
            </w:pPr>
            <w:r>
              <w:rPr>
                <w:rFonts w:cstheme="minorHAnsi"/>
              </w:rPr>
              <w:t>Practical (delay spread, CFO, etc not known to receiver), except CFO known where explicitly indicated in Section </w:t>
            </w:r>
            <w:r>
              <w:rPr>
                <w:rFonts w:cstheme="minorHAnsi"/>
              </w:rPr>
              <w:fldChar w:fldCharType="begin"/>
            </w:r>
            <w:r>
              <w:rPr>
                <w:rFonts w:cstheme="minorHAnsi"/>
              </w:rPr>
              <w:instrText xml:space="preserve"> REF _Ref68169225 \r \h </w:instrText>
            </w:r>
            <w:r>
              <w:rPr>
                <w:rFonts w:cstheme="minorHAnsi"/>
              </w:rPr>
            </w:r>
            <w:r>
              <w:rPr>
                <w:rFonts w:cstheme="minorHAnsi"/>
              </w:rPr>
              <w:fldChar w:fldCharType="separate"/>
            </w:r>
            <w:r>
              <w:rPr>
                <w:rFonts w:cstheme="minorHAnsi"/>
              </w:rPr>
              <w:t>2.3.1</w:t>
            </w:r>
            <w:r>
              <w:rPr>
                <w:rFonts w:cstheme="minorHAnsi"/>
              </w:rPr>
              <w:fldChar w:fldCharType="end"/>
            </w:r>
            <w:r>
              <w:rPr>
                <w:rFonts w:cstheme="minorHAnsi"/>
              </w:rPr>
              <w:t>.</w:t>
            </w:r>
          </w:p>
        </w:tc>
      </w:tr>
    </w:tbl>
    <w:p w14:paraId="6C83ABAD" w14:textId="24278E4A" w:rsidR="00523CE7" w:rsidRDefault="00523CE7" w:rsidP="00523CE7"/>
    <w:p w14:paraId="073D1174" w14:textId="1A5380F4" w:rsidR="00620438" w:rsidRPr="006B49ED" w:rsidRDefault="00620438" w:rsidP="00620438">
      <w:pPr>
        <w:pStyle w:val="BodyText"/>
        <w:spacing w:after="0"/>
        <w:ind w:firstLine="475"/>
        <w:jc w:val="center"/>
      </w:pPr>
      <w:r w:rsidRPr="006B49ED">
        <w:rPr>
          <w:rFonts w:cstheme="minorHAnsi"/>
        </w:rPr>
        <w:t xml:space="preserve">Table </w:t>
      </w:r>
      <w:r>
        <w:rPr>
          <w:rFonts w:cstheme="minorHAnsi"/>
        </w:rPr>
        <w:t>3</w:t>
      </w:r>
      <w:r w:rsidRPr="006B49ED">
        <w:rPr>
          <w:rFonts w:cstheme="minorHAnsi"/>
        </w:rPr>
        <w:t>: Basic setup of LLS for CSI repetition on PUCCH</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80" w:firstRow="0" w:lastRow="0" w:firstColumn="1" w:lastColumn="0" w:noHBand="0" w:noVBand="1"/>
      </w:tblPr>
      <w:tblGrid>
        <w:gridCol w:w="1975"/>
        <w:gridCol w:w="4952"/>
        <w:gridCol w:w="15"/>
      </w:tblGrid>
      <w:tr w:rsidR="00620438" w:rsidRPr="00B302E9" w14:paraId="38BDFA31" w14:textId="77777777" w:rsidTr="00F245F5">
        <w:trPr>
          <w:jc w:val="center"/>
        </w:trPr>
        <w:tc>
          <w:tcPr>
            <w:tcW w:w="1975" w:type="dxa"/>
            <w:shd w:val="clear" w:color="auto" w:fill="auto"/>
            <w:hideMark/>
          </w:tcPr>
          <w:p w14:paraId="4CD351E7" w14:textId="77777777" w:rsidR="00620438" w:rsidRPr="00B302E9" w:rsidRDefault="00620438" w:rsidP="00F245F5">
            <w:pPr>
              <w:spacing w:after="0"/>
              <w:ind w:left="144"/>
              <w:jc w:val="both"/>
              <w:textAlignment w:val="baseline"/>
              <w:rPr>
                <w:rFonts w:cstheme="minorHAnsi"/>
              </w:rPr>
            </w:pPr>
            <w:r w:rsidRPr="00B302E9">
              <w:rPr>
                <w:rFonts w:cstheme="minorHAnsi"/>
              </w:rPr>
              <w:t>System</w:t>
            </w:r>
          </w:p>
        </w:tc>
        <w:tc>
          <w:tcPr>
            <w:tcW w:w="4952" w:type="dxa"/>
            <w:gridSpan w:val="2"/>
            <w:shd w:val="clear" w:color="auto" w:fill="auto"/>
            <w:hideMark/>
          </w:tcPr>
          <w:p w14:paraId="61F9DEB0" w14:textId="77777777" w:rsidR="00620438" w:rsidRPr="006B49ED" w:rsidRDefault="00620438" w:rsidP="00F245F5">
            <w:pPr>
              <w:spacing w:after="0"/>
              <w:ind w:left="144"/>
              <w:jc w:val="both"/>
              <w:textAlignment w:val="baseline"/>
              <w:rPr>
                <w:rFonts w:cstheme="minorHAnsi"/>
              </w:rPr>
            </w:pPr>
            <w:r w:rsidRPr="006B49ED">
              <w:rPr>
                <w:rFonts w:cstheme="minorHAnsi"/>
              </w:rPr>
              <w:t xml:space="preserve">Carrier frequency </w:t>
            </w:r>
            <w:r>
              <w:rPr>
                <w:rFonts w:cstheme="minorHAnsi"/>
              </w:rPr>
              <w:t>4G</w:t>
            </w:r>
            <w:r w:rsidRPr="006B49ED">
              <w:rPr>
                <w:rFonts w:cstheme="minorHAnsi"/>
              </w:rPr>
              <w:t>Hz</w:t>
            </w:r>
          </w:p>
          <w:p w14:paraId="49E0E2A0" w14:textId="77777777" w:rsidR="00620438" w:rsidRPr="006B49ED" w:rsidRDefault="00620438" w:rsidP="00F245F5">
            <w:pPr>
              <w:spacing w:after="0"/>
              <w:ind w:left="144"/>
              <w:jc w:val="both"/>
              <w:textAlignment w:val="baseline"/>
              <w:rPr>
                <w:rFonts w:cstheme="minorHAnsi"/>
              </w:rPr>
            </w:pPr>
            <w:r>
              <w:rPr>
                <w:rFonts w:cstheme="minorHAnsi"/>
              </w:rPr>
              <w:t>30</w:t>
            </w:r>
            <w:r w:rsidRPr="006B49ED">
              <w:rPr>
                <w:rFonts w:cstheme="minorHAnsi"/>
              </w:rPr>
              <w:t xml:space="preserve"> kHz SCS</w:t>
            </w:r>
          </w:p>
          <w:p w14:paraId="5362E20D" w14:textId="77777777" w:rsidR="00620438" w:rsidRPr="006B49ED" w:rsidRDefault="00620438" w:rsidP="00F245F5">
            <w:pPr>
              <w:spacing w:after="0"/>
              <w:ind w:left="144"/>
              <w:jc w:val="both"/>
              <w:textAlignment w:val="baseline"/>
              <w:rPr>
                <w:rFonts w:cstheme="minorHAnsi"/>
              </w:rPr>
            </w:pPr>
            <w:r w:rsidRPr="006B49ED">
              <w:rPr>
                <w:rFonts w:cstheme="minorHAnsi"/>
              </w:rPr>
              <w:t>FDD</w:t>
            </w:r>
          </w:p>
          <w:p w14:paraId="1386E2F8" w14:textId="77777777" w:rsidR="00620438" w:rsidRPr="00B302E9" w:rsidRDefault="00620438" w:rsidP="00F245F5">
            <w:pPr>
              <w:spacing w:after="0"/>
              <w:ind w:left="144"/>
              <w:jc w:val="both"/>
              <w:textAlignment w:val="baseline"/>
            </w:pPr>
            <w:r w:rsidRPr="00B302E9">
              <w:t>2*1</w:t>
            </w:r>
            <w:r>
              <w:t>0</w:t>
            </w:r>
            <w:r w:rsidRPr="00B302E9">
              <w:t>0 MHz BWP (2*</w:t>
            </w:r>
            <w:r>
              <w:t>273</w:t>
            </w:r>
            <w:r w:rsidRPr="00B302E9">
              <w:t xml:space="preserve"> PRBs)</w:t>
            </w:r>
          </w:p>
        </w:tc>
      </w:tr>
      <w:tr w:rsidR="00620438" w:rsidRPr="00B302E9" w14:paraId="3412188D" w14:textId="77777777" w:rsidTr="00F245F5">
        <w:trPr>
          <w:jc w:val="center"/>
        </w:trPr>
        <w:tc>
          <w:tcPr>
            <w:tcW w:w="1975" w:type="dxa"/>
            <w:shd w:val="clear" w:color="auto" w:fill="auto"/>
          </w:tcPr>
          <w:p w14:paraId="6B34092F" w14:textId="77777777" w:rsidR="00620438" w:rsidRPr="00B302E9" w:rsidRDefault="00620438" w:rsidP="00F245F5">
            <w:pPr>
              <w:spacing w:after="0"/>
              <w:ind w:left="144"/>
              <w:jc w:val="both"/>
              <w:textAlignment w:val="baseline"/>
              <w:rPr>
                <w:rFonts w:cstheme="minorHAnsi"/>
              </w:rPr>
            </w:pPr>
            <w:r w:rsidRPr="00B302E9">
              <w:rPr>
                <w:rFonts w:cstheme="minorHAnsi"/>
              </w:rPr>
              <w:t>UE speed</w:t>
            </w:r>
          </w:p>
        </w:tc>
        <w:tc>
          <w:tcPr>
            <w:tcW w:w="4952" w:type="dxa"/>
            <w:gridSpan w:val="2"/>
            <w:shd w:val="clear" w:color="auto" w:fill="auto"/>
          </w:tcPr>
          <w:p w14:paraId="465132AE" w14:textId="77777777" w:rsidR="00620438" w:rsidRPr="00B302E9" w:rsidRDefault="00620438" w:rsidP="00F245F5">
            <w:pPr>
              <w:spacing w:after="0"/>
              <w:ind w:left="144"/>
              <w:jc w:val="both"/>
              <w:textAlignment w:val="baseline"/>
              <w:rPr>
                <w:rFonts w:cstheme="minorHAnsi"/>
              </w:rPr>
            </w:pPr>
            <w:r w:rsidRPr="00B302E9">
              <w:rPr>
                <w:rFonts w:cstheme="minorHAnsi"/>
              </w:rPr>
              <w:t>3kph</w:t>
            </w:r>
          </w:p>
        </w:tc>
      </w:tr>
      <w:tr w:rsidR="00620438" w:rsidRPr="00B302E9" w14:paraId="5A371AE8" w14:textId="77777777" w:rsidTr="00F245F5">
        <w:trPr>
          <w:jc w:val="center"/>
        </w:trPr>
        <w:tc>
          <w:tcPr>
            <w:tcW w:w="1975" w:type="dxa"/>
            <w:shd w:val="clear" w:color="auto" w:fill="auto"/>
          </w:tcPr>
          <w:p w14:paraId="35449CCF" w14:textId="77777777" w:rsidR="00620438" w:rsidRPr="00B302E9" w:rsidRDefault="00620438" w:rsidP="00F245F5">
            <w:pPr>
              <w:spacing w:after="0"/>
              <w:ind w:left="144"/>
              <w:jc w:val="both"/>
              <w:textAlignment w:val="baseline"/>
              <w:rPr>
                <w:rFonts w:cstheme="minorHAnsi"/>
              </w:rPr>
            </w:pPr>
            <w:r w:rsidRPr="00B302E9">
              <w:rPr>
                <w:rFonts w:cstheme="minorHAnsi"/>
              </w:rPr>
              <w:t>Payload</w:t>
            </w:r>
          </w:p>
        </w:tc>
        <w:tc>
          <w:tcPr>
            <w:tcW w:w="4952" w:type="dxa"/>
            <w:gridSpan w:val="2"/>
            <w:shd w:val="clear" w:color="auto" w:fill="auto"/>
          </w:tcPr>
          <w:p w14:paraId="244084E5" w14:textId="77777777" w:rsidR="00620438" w:rsidRPr="00B302E9" w:rsidRDefault="00620438" w:rsidP="00F245F5">
            <w:pPr>
              <w:spacing w:after="0"/>
              <w:ind w:left="144"/>
              <w:jc w:val="both"/>
              <w:textAlignment w:val="baseline"/>
              <w:rPr>
                <w:rFonts w:cstheme="minorHAnsi"/>
              </w:rPr>
            </w:pPr>
            <w:r w:rsidRPr="00B302E9">
              <w:t>11</w:t>
            </w:r>
            <w:r w:rsidRPr="00B302E9">
              <w:rPr>
                <w:rFonts w:cstheme="minorHAnsi"/>
              </w:rPr>
              <w:t xml:space="preserve"> bits on 1 PRB, 14 Symbols</w:t>
            </w:r>
          </w:p>
        </w:tc>
      </w:tr>
      <w:tr w:rsidR="00620438" w:rsidRPr="00B302E9" w14:paraId="67B1DB9A" w14:textId="77777777" w:rsidTr="00F245F5">
        <w:trPr>
          <w:jc w:val="center"/>
        </w:trPr>
        <w:tc>
          <w:tcPr>
            <w:tcW w:w="1975" w:type="dxa"/>
            <w:shd w:val="clear" w:color="auto" w:fill="auto"/>
            <w:hideMark/>
          </w:tcPr>
          <w:p w14:paraId="0F102EB2" w14:textId="77777777" w:rsidR="00620438" w:rsidRPr="00B302E9" w:rsidRDefault="00620438" w:rsidP="00F245F5">
            <w:pPr>
              <w:spacing w:after="0"/>
              <w:ind w:left="144"/>
              <w:jc w:val="both"/>
              <w:textAlignment w:val="baseline"/>
              <w:rPr>
                <w:rFonts w:cstheme="minorHAnsi"/>
              </w:rPr>
            </w:pPr>
            <w:r w:rsidRPr="00B302E9">
              <w:rPr>
                <w:rFonts w:cstheme="minorHAnsi"/>
              </w:rPr>
              <w:t>Channel</w:t>
            </w:r>
          </w:p>
        </w:tc>
        <w:tc>
          <w:tcPr>
            <w:tcW w:w="4952" w:type="dxa"/>
            <w:gridSpan w:val="2"/>
            <w:shd w:val="clear" w:color="auto" w:fill="auto"/>
            <w:hideMark/>
          </w:tcPr>
          <w:p w14:paraId="7ADC122A" w14:textId="77777777" w:rsidR="00620438" w:rsidRPr="006B49ED" w:rsidRDefault="00620438" w:rsidP="00F245F5">
            <w:pPr>
              <w:spacing w:after="0"/>
              <w:ind w:left="144"/>
              <w:jc w:val="both"/>
              <w:textAlignment w:val="baseline"/>
            </w:pPr>
            <w:r w:rsidRPr="006B49ED">
              <w:t>TDL-C (NLoS), 30ns delay spread, medium correlation</w:t>
            </w:r>
          </w:p>
        </w:tc>
      </w:tr>
      <w:tr w:rsidR="00620438" w:rsidRPr="00B302E9" w14:paraId="4064B16C" w14:textId="77777777" w:rsidTr="00F245F5">
        <w:trPr>
          <w:jc w:val="center"/>
        </w:trPr>
        <w:tc>
          <w:tcPr>
            <w:tcW w:w="1975" w:type="dxa"/>
            <w:shd w:val="clear" w:color="auto" w:fill="auto"/>
            <w:hideMark/>
          </w:tcPr>
          <w:p w14:paraId="2D429703" w14:textId="77777777" w:rsidR="00620438" w:rsidRPr="00B302E9" w:rsidRDefault="00620438" w:rsidP="00F245F5">
            <w:pPr>
              <w:spacing w:after="0"/>
              <w:ind w:left="144"/>
              <w:jc w:val="both"/>
              <w:textAlignment w:val="baseline"/>
              <w:rPr>
                <w:rFonts w:cstheme="minorHAnsi"/>
              </w:rPr>
            </w:pPr>
            <w:r w:rsidRPr="00B302E9">
              <w:rPr>
                <w:rFonts w:cstheme="minorHAnsi"/>
              </w:rPr>
              <w:t>Antennas</w:t>
            </w:r>
          </w:p>
        </w:tc>
        <w:tc>
          <w:tcPr>
            <w:tcW w:w="4952" w:type="dxa"/>
            <w:gridSpan w:val="2"/>
            <w:shd w:val="clear" w:color="auto" w:fill="auto"/>
            <w:hideMark/>
          </w:tcPr>
          <w:p w14:paraId="6EA80F6D" w14:textId="77777777" w:rsidR="00620438" w:rsidRPr="00B302E9" w:rsidRDefault="00620438" w:rsidP="00F245F5">
            <w:pPr>
              <w:spacing w:after="0"/>
              <w:ind w:left="144"/>
              <w:jc w:val="both"/>
              <w:textAlignment w:val="baseline"/>
            </w:pPr>
            <w:r w:rsidRPr="00B302E9">
              <w:t>1T</w:t>
            </w:r>
            <w:r>
              <w:t>4</w:t>
            </w:r>
            <w:r w:rsidRPr="00B302E9">
              <w:t>R</w:t>
            </w:r>
          </w:p>
        </w:tc>
      </w:tr>
      <w:tr w:rsidR="00620438" w:rsidRPr="00C9626E" w14:paraId="5B40FA61" w14:textId="77777777" w:rsidTr="00F245F5">
        <w:trPr>
          <w:jc w:val="center"/>
        </w:trPr>
        <w:tc>
          <w:tcPr>
            <w:tcW w:w="1975" w:type="dxa"/>
            <w:shd w:val="clear" w:color="auto" w:fill="auto"/>
          </w:tcPr>
          <w:p w14:paraId="71F75A91" w14:textId="77777777" w:rsidR="00620438" w:rsidRPr="00B302E9" w:rsidRDefault="00620438" w:rsidP="00F245F5">
            <w:pPr>
              <w:spacing w:after="0"/>
              <w:ind w:left="144"/>
              <w:jc w:val="both"/>
              <w:textAlignment w:val="baseline"/>
              <w:rPr>
                <w:rFonts w:cstheme="minorHAnsi"/>
              </w:rPr>
            </w:pPr>
            <w:r w:rsidRPr="00B302E9">
              <w:rPr>
                <w:rFonts w:cstheme="minorHAnsi"/>
              </w:rPr>
              <w:t>Frequency hopping</w:t>
            </w:r>
          </w:p>
        </w:tc>
        <w:tc>
          <w:tcPr>
            <w:tcW w:w="4952" w:type="dxa"/>
            <w:gridSpan w:val="2"/>
            <w:shd w:val="clear" w:color="auto" w:fill="auto"/>
          </w:tcPr>
          <w:p w14:paraId="395A60D1" w14:textId="77777777" w:rsidR="00620438" w:rsidRPr="00B302E9" w:rsidRDefault="00620438" w:rsidP="00F245F5">
            <w:pPr>
              <w:spacing w:after="0"/>
              <w:ind w:left="144"/>
              <w:jc w:val="both"/>
              <w:textAlignment w:val="baseline"/>
            </w:pPr>
            <w:r w:rsidRPr="00B302E9">
              <w:t>Enabled</w:t>
            </w:r>
            <w:r>
              <w:t xml:space="preserve"> &amp; Disabled</w:t>
            </w:r>
          </w:p>
        </w:tc>
      </w:tr>
      <w:tr w:rsidR="00620438" w:rsidRPr="00C9626E" w14:paraId="5506E763" w14:textId="77777777" w:rsidTr="00F245F5">
        <w:trPr>
          <w:jc w:val="center"/>
        </w:trPr>
        <w:tc>
          <w:tcPr>
            <w:tcW w:w="1975" w:type="dxa"/>
            <w:shd w:val="clear" w:color="auto" w:fill="auto"/>
          </w:tcPr>
          <w:p w14:paraId="66D24DE0" w14:textId="77777777" w:rsidR="00620438" w:rsidRPr="00B302E9" w:rsidRDefault="00620438" w:rsidP="00F245F5">
            <w:pPr>
              <w:spacing w:after="0"/>
              <w:ind w:left="144"/>
              <w:jc w:val="both"/>
              <w:textAlignment w:val="baseline"/>
              <w:rPr>
                <w:rFonts w:cstheme="minorHAnsi"/>
              </w:rPr>
            </w:pPr>
            <w:r>
              <w:rPr>
                <w:rFonts w:cstheme="minorHAnsi"/>
              </w:rPr>
              <w:t>Impairments</w:t>
            </w:r>
          </w:p>
        </w:tc>
        <w:tc>
          <w:tcPr>
            <w:tcW w:w="4952" w:type="dxa"/>
            <w:gridSpan w:val="2"/>
            <w:shd w:val="clear" w:color="auto" w:fill="auto"/>
          </w:tcPr>
          <w:p w14:paraId="2D028722" w14:textId="77777777" w:rsidR="00620438" w:rsidRPr="006B49ED" w:rsidRDefault="00620438" w:rsidP="00F245F5">
            <w:pPr>
              <w:spacing w:after="0"/>
              <w:ind w:left="144"/>
              <w:jc w:val="both"/>
              <w:textAlignment w:val="baseline"/>
            </w:pPr>
            <w:r>
              <w:t>With and without independent uniform (</w:t>
            </w:r>
            <w:r>
              <w:fldChar w:fldCharType="begin"/>
            </w:r>
            <w:r>
              <w:instrText xml:space="preserve"> REF _Ref61594426 \h </w:instrText>
            </w:r>
            <w:r>
              <w:fldChar w:fldCharType="separate"/>
            </w:r>
            <w:r w:rsidRPr="006624BC">
              <w:rPr>
                <w:rFonts w:cstheme="minorHAnsi"/>
              </w:rPr>
              <w:t xml:space="preserve">Figure </w:t>
            </w:r>
            <w:r>
              <w:rPr>
                <w:rFonts w:cstheme="minorHAnsi"/>
                <w:noProof/>
              </w:rPr>
              <w:t>2</w:t>
            </w:r>
            <w:r>
              <w:fldChar w:fldCharType="end"/>
            </w:r>
            <w:r>
              <w:t>)</w:t>
            </w:r>
            <w:r w:rsidRPr="006624BC">
              <w:t xml:space="preserve"> </w:t>
            </w:r>
            <w:r>
              <w:t>and Gaussian (</w:t>
            </w:r>
            <w:r>
              <w:fldChar w:fldCharType="begin"/>
            </w:r>
            <w:r>
              <w:instrText xml:space="preserve"> REF _Ref78892312 \h </w:instrText>
            </w:r>
            <w:r>
              <w:fldChar w:fldCharType="separate"/>
            </w:r>
            <w:r w:rsidRPr="006624BC">
              <w:rPr>
                <w:rFonts w:cstheme="minorHAnsi"/>
              </w:rPr>
              <w:t xml:space="preserve">Figure </w:t>
            </w:r>
            <w:r>
              <w:rPr>
                <w:rFonts w:cstheme="minorHAnsi"/>
                <w:noProof/>
              </w:rPr>
              <w:t>3</w:t>
            </w:r>
            <w:r>
              <w:fldChar w:fldCharType="end"/>
            </w:r>
            <w:r>
              <w:t>) phase rotation between slots</w:t>
            </w:r>
            <w:r w:rsidRPr="006B49ED">
              <w:t>; non-ideal channel estimation used</w:t>
            </w:r>
          </w:p>
        </w:tc>
      </w:tr>
      <w:tr w:rsidR="00620438" w:rsidRPr="006B49ED" w14:paraId="30C24A8E" w14:textId="77777777" w:rsidTr="00F245F5">
        <w:trPr>
          <w:gridAfter w:val="1"/>
          <w:wAfter w:w="15" w:type="dxa"/>
          <w:jc w:val="center"/>
        </w:trPr>
        <w:tc>
          <w:tcPr>
            <w:tcW w:w="1975" w:type="dxa"/>
            <w:shd w:val="clear" w:color="auto" w:fill="auto"/>
          </w:tcPr>
          <w:p w14:paraId="04E7981C" w14:textId="77777777" w:rsidR="00620438" w:rsidRDefault="00620438" w:rsidP="00F245F5">
            <w:pPr>
              <w:spacing w:after="0"/>
              <w:ind w:left="144"/>
              <w:jc w:val="both"/>
              <w:textAlignment w:val="baseline"/>
              <w:rPr>
                <w:rFonts w:cstheme="minorHAnsi"/>
              </w:rPr>
            </w:pPr>
            <w:r>
              <w:rPr>
                <w:rFonts w:cstheme="minorHAnsi"/>
              </w:rPr>
              <w:t>DMRS</w:t>
            </w:r>
          </w:p>
        </w:tc>
        <w:tc>
          <w:tcPr>
            <w:tcW w:w="4952" w:type="dxa"/>
            <w:shd w:val="clear" w:color="auto" w:fill="auto"/>
          </w:tcPr>
          <w:p w14:paraId="43C3272A" w14:textId="77777777" w:rsidR="00620438" w:rsidRPr="00385801" w:rsidRDefault="00620438" w:rsidP="00F245F5">
            <w:pPr>
              <w:spacing w:after="0"/>
              <w:ind w:left="144"/>
              <w:jc w:val="both"/>
              <w:textAlignment w:val="baseline"/>
            </w:pPr>
            <w:r>
              <w:t>4 DMRS symbols (Additional DMRS)</w:t>
            </w:r>
          </w:p>
        </w:tc>
      </w:tr>
    </w:tbl>
    <w:p w14:paraId="1C8A787D" w14:textId="77777777" w:rsidR="00620438" w:rsidRPr="009B1E39" w:rsidRDefault="00620438" w:rsidP="00523CE7"/>
    <w:p w14:paraId="5DC21DB3" w14:textId="1FB79DF4" w:rsidR="00C01C58" w:rsidRPr="009B1E39" w:rsidRDefault="00C01C58" w:rsidP="00523CE7">
      <w:r>
        <w:t>It should be noted that the joint channel estimation is done over all 8 repetitions in the simulations.  Given current discussions, it seems unlikely that such a large number of slots with phase continuity will be feasible for typical TDD scenarios, presuming that phase continuity cannot be maintained across downlink slots.  However, the sensitivity to impairments is easier to observe with such configurations, and such results can be seen as an upper bound on the sensitivity for TDD or as relevant to UL heavy TDD patterns, if they become of interest in the future.  Therefore, the results herein can be used as a starting point for the range of values to be used in further studies on sensitivity.  Such further studies should also include additional FDD scenarios at higher carrier frequency, e.g. 2 GHz.</w:t>
      </w:r>
    </w:p>
    <w:p w14:paraId="62335788" w14:textId="2D3C9C83" w:rsidR="007826E1" w:rsidRPr="009B1E39" w:rsidRDefault="007826E1" w:rsidP="00523CE7">
      <w:r w:rsidRPr="00477642" w:rsidDel="003E43FB">
        <w:rPr>
          <w:rFonts w:cstheme="minorHAnsi"/>
          <w:b/>
        </w:rPr>
        <w:t>Observation</w:t>
      </w:r>
      <w:r w:rsidDel="003E43FB">
        <w:rPr>
          <w:rFonts w:cstheme="minorHAnsi"/>
          <w:b/>
        </w:rPr>
        <w:t xml:space="preserve"> #</w:t>
      </w:r>
      <w:r>
        <w:rPr>
          <w:rFonts w:cstheme="minorHAnsi"/>
          <w:b/>
        </w:rPr>
        <w:t>1</w:t>
      </w:r>
      <w:r w:rsidRPr="00885AA3" w:rsidDel="003E43FB">
        <w:rPr>
          <w:rFonts w:cstheme="minorHAnsi"/>
          <w:b/>
        </w:rPr>
        <w:t>:</w:t>
      </w:r>
      <w:r w:rsidDel="003E43FB">
        <w:rPr>
          <w:rFonts w:cstheme="minorHAnsi"/>
          <w:b/>
        </w:rPr>
        <w:t xml:space="preserve"> </w:t>
      </w:r>
      <w:r>
        <w:rPr>
          <w:rFonts w:cstheme="minorHAnsi"/>
          <w:b/>
          <w:bCs/>
        </w:rPr>
        <w:t>Results herein use joint channel estimation across a relatively large number of slots, and therefore can be seen as an upper bound to sensitivity for TDD configurations, and used as a starting point for further studies.</w:t>
      </w:r>
    </w:p>
    <w:p w14:paraId="5953528B" w14:textId="29928E9E" w:rsidR="00523CE7" w:rsidRPr="00523CE7" w:rsidRDefault="0083543A" w:rsidP="00523CE7">
      <w:pPr>
        <w:pStyle w:val="Heading2"/>
        <w:rPr>
          <w:lang w:eastAsia="zh-CN"/>
        </w:rPr>
      </w:pPr>
      <w:r>
        <w:rPr>
          <w:lang w:eastAsia="zh-CN"/>
        </w:rPr>
        <w:lastRenderedPageBreak/>
        <w:t xml:space="preserve">Phase error tolerance </w:t>
      </w:r>
      <w:r w:rsidR="00523CE7">
        <w:rPr>
          <w:lang w:eastAsia="zh-CN"/>
        </w:rPr>
        <w:t>for FR1</w:t>
      </w:r>
      <w:r>
        <w:rPr>
          <w:lang w:eastAsia="zh-CN"/>
        </w:rPr>
        <w:t xml:space="preserve"> and FR2</w:t>
      </w:r>
    </w:p>
    <w:p w14:paraId="4182A114" w14:textId="76760F5F" w:rsidR="00265A5E" w:rsidRDefault="007179C7" w:rsidP="00ED0CE4">
      <w:pPr>
        <w:jc w:val="both"/>
      </w:pPr>
      <w:r>
        <w:t xml:space="preserve">Figure </w:t>
      </w:r>
      <w:r w:rsidR="0083543A">
        <w:t>1</w:t>
      </w:r>
      <w:r>
        <w:t xml:space="preserve"> </w:t>
      </w:r>
      <w:r w:rsidR="00ED0CE4">
        <w:t xml:space="preserve">shows </w:t>
      </w:r>
      <w:r>
        <w:t xml:space="preserve">the </w:t>
      </w:r>
      <w:r w:rsidR="00ED0CE4">
        <w:t>performance for a range of different random wideband phase offsets</w:t>
      </w:r>
      <w:r w:rsidR="00D46474">
        <w:t>, using parameters according to Table 1, where frequency hopping is not used and PUSCH is repeated 8 times</w:t>
      </w:r>
      <w:r w:rsidR="00ED0CE4">
        <w:t xml:space="preserve">. </w:t>
      </w:r>
      <w:r w:rsidR="00ED0CE4" w:rsidRPr="006C10F1">
        <w:t xml:space="preserve">For these initial evaluations, it was assumed that </w:t>
      </w:r>
      <w:r w:rsidR="00ED0CE4">
        <w:t xml:space="preserve">the phase offset angles between consecutive UL slots are Gaussian-distributed with a standard deviation as indicated in the figure legend. </w:t>
      </w:r>
      <w:r w:rsidR="0055430B">
        <w:t xml:space="preserve">The </w:t>
      </w:r>
      <w:r w:rsidR="000924F0">
        <w:t xml:space="preserve">relative slot </w:t>
      </w:r>
      <w:r w:rsidR="0055430B">
        <w:t xml:space="preserve">timing is assumed known.  </w:t>
      </w:r>
      <w:r w:rsidR="00ED0CE4">
        <w:t xml:space="preserve">The phase offsets can thus be described as a one-dimensional random walk with a Gaussian-distributed step size. According to </w:t>
      </w:r>
      <w:r>
        <w:t>the figure</w:t>
      </w:r>
      <w:r w:rsidR="00ED0CE4">
        <w:t xml:space="preserve">, a phase offset up to about </w:t>
      </w:r>
      <w:r w:rsidR="00ED0CE4" w:rsidRPr="009D2683">
        <w:t>20</w:t>
      </w:r>
      <w:r w:rsidR="00ED0CE4">
        <w:rPr>
          <w:rFonts w:ascii="Symbol" w:eastAsia="Symbol" w:hAnsi="Symbol" w:cs="Symbol"/>
        </w:rPr>
        <w:t>°</w:t>
      </w:r>
      <w:r w:rsidR="00ED0CE4">
        <w:t xml:space="preserve"> seems not to have a major impact on performance. </w:t>
      </w:r>
    </w:p>
    <w:p w14:paraId="2428D684" w14:textId="49E7E039" w:rsidR="00265A5E" w:rsidRPr="003122AE" w:rsidRDefault="00ED0CE4" w:rsidP="003122AE">
      <w:pPr>
        <w:pStyle w:val="BodyText"/>
        <w:spacing w:after="0"/>
        <w:jc w:val="both"/>
        <w:rPr>
          <w:b/>
          <w:bCs/>
        </w:rPr>
      </w:pPr>
      <w:r w:rsidRPr="00477642" w:rsidDel="003E43FB">
        <w:rPr>
          <w:rFonts w:cstheme="minorHAnsi"/>
          <w:b/>
        </w:rPr>
        <w:t>Observation</w:t>
      </w:r>
      <w:r w:rsidDel="003E43FB">
        <w:rPr>
          <w:rFonts w:cstheme="minorHAnsi"/>
          <w:b/>
        </w:rPr>
        <w:t xml:space="preserve"> </w:t>
      </w:r>
      <w:r w:rsidR="007179C7" w:rsidDel="003E43FB">
        <w:rPr>
          <w:rFonts w:cstheme="minorHAnsi"/>
          <w:b/>
        </w:rPr>
        <w:t>#</w:t>
      </w:r>
      <w:r w:rsidR="008854F5">
        <w:rPr>
          <w:rFonts w:cstheme="minorHAnsi"/>
          <w:b/>
        </w:rPr>
        <w:t>2</w:t>
      </w:r>
      <w:r w:rsidRPr="00885AA3" w:rsidDel="003E43FB">
        <w:rPr>
          <w:rFonts w:cstheme="minorHAnsi"/>
          <w:b/>
        </w:rPr>
        <w:t>:</w:t>
      </w:r>
      <w:r w:rsidR="00265A5E" w:rsidDel="003E43FB">
        <w:rPr>
          <w:rFonts w:cstheme="minorHAnsi"/>
          <w:b/>
        </w:rPr>
        <w:t xml:space="preserve"> </w:t>
      </w:r>
      <w:r w:rsidR="007179C7" w:rsidRPr="003122AE" w:rsidDel="003E43FB">
        <w:rPr>
          <w:rFonts w:cstheme="minorHAnsi"/>
          <w:b/>
          <w:bCs/>
        </w:rPr>
        <w:t>J</w:t>
      </w:r>
      <w:r w:rsidRPr="003122AE" w:rsidDel="003E43FB">
        <w:rPr>
          <w:rFonts w:cstheme="minorHAnsi"/>
          <w:b/>
          <w:bCs/>
        </w:rPr>
        <w:t xml:space="preserve">oint channel estimation can perform well if </w:t>
      </w:r>
      <w:r w:rsidR="00771D1E">
        <w:rPr>
          <w:rFonts w:cstheme="minorHAnsi"/>
          <w:b/>
          <w:bCs/>
        </w:rPr>
        <w:t>wideband</w:t>
      </w:r>
      <w:r w:rsidR="00771D1E" w:rsidRPr="003122AE" w:rsidDel="003E43FB">
        <w:rPr>
          <w:rFonts w:cstheme="minorHAnsi"/>
          <w:b/>
          <w:bCs/>
        </w:rPr>
        <w:t xml:space="preserve"> </w:t>
      </w:r>
      <w:r w:rsidRPr="003122AE" w:rsidDel="003E43FB">
        <w:rPr>
          <w:rFonts w:cstheme="minorHAnsi"/>
          <w:b/>
          <w:bCs/>
        </w:rPr>
        <w:t xml:space="preserve">phase offsets between </w:t>
      </w:r>
      <w:r w:rsidR="007179C7" w:rsidRPr="003122AE" w:rsidDel="003E43FB">
        <w:rPr>
          <w:rFonts w:cstheme="minorHAnsi"/>
          <w:b/>
          <w:bCs/>
        </w:rPr>
        <w:t>PU</w:t>
      </w:r>
      <w:r w:rsidR="007179C7" w:rsidRPr="003122AE" w:rsidDel="003E43FB">
        <w:rPr>
          <w:b/>
          <w:bCs/>
        </w:rPr>
        <w:t xml:space="preserve">SCH repetitions </w:t>
      </w:r>
      <w:r w:rsidRPr="003122AE" w:rsidDel="003E43FB">
        <w:rPr>
          <w:rFonts w:cstheme="minorHAnsi"/>
          <w:b/>
          <w:bCs/>
        </w:rPr>
        <w:t>are not too large (e.g. phase offsets up to in the order of 20</w:t>
      </w:r>
      <w:r w:rsidRPr="003122AE" w:rsidDel="003E43FB">
        <w:rPr>
          <w:rFonts w:ascii="Symbol" w:eastAsia="Symbol" w:hAnsi="Symbol" w:cstheme="minorHAnsi"/>
          <w:b/>
          <w:bCs/>
        </w:rPr>
        <w:t>°</w:t>
      </w:r>
      <w:r w:rsidRPr="003122AE" w:rsidDel="003E43FB">
        <w:rPr>
          <w:rFonts w:cstheme="minorHAnsi"/>
          <w:b/>
          <w:bCs/>
        </w:rPr>
        <w:t xml:space="preserve"> between consecutive slots in the simulated scenario).</w:t>
      </w:r>
    </w:p>
    <w:p w14:paraId="5A50CB65" w14:textId="77777777" w:rsidR="00ED0CE4" w:rsidRPr="00E773FA" w:rsidRDefault="00ED0CE4" w:rsidP="00ED0CE4">
      <w:pPr>
        <w:pStyle w:val="BodyText"/>
        <w:spacing w:after="0"/>
        <w:ind w:left="720"/>
        <w:jc w:val="both"/>
      </w:pPr>
    </w:p>
    <w:p w14:paraId="6897CD83" w14:textId="52CA5031" w:rsidR="00ED0CE4" w:rsidRDefault="00ED0CE4" w:rsidP="00ED0CE4">
      <w:pPr>
        <w:jc w:val="center"/>
      </w:pPr>
    </w:p>
    <w:p w14:paraId="213948CA" w14:textId="12ECC391" w:rsidR="007F4980" w:rsidRDefault="007F4980" w:rsidP="00ED0CE4">
      <w:pPr>
        <w:jc w:val="center"/>
      </w:pPr>
      <w:r w:rsidRPr="007F4980">
        <w:rPr>
          <w:noProof/>
        </w:rPr>
        <w:drawing>
          <wp:inline distT="0" distB="0" distL="0" distR="0" wp14:anchorId="050812C2" wp14:editId="0E47337B">
            <wp:extent cx="4143569" cy="34766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49994" cy="3482016"/>
                    </a:xfrm>
                    <a:prstGeom prst="rect">
                      <a:avLst/>
                    </a:prstGeom>
                    <a:noFill/>
                    <a:ln>
                      <a:noFill/>
                    </a:ln>
                  </pic:spPr>
                </pic:pic>
              </a:graphicData>
            </a:graphic>
          </wp:inline>
        </w:drawing>
      </w:r>
    </w:p>
    <w:p w14:paraId="22B4030B" w14:textId="2D5E68A3" w:rsidR="00ED0CE4" w:rsidRPr="00EC5693" w:rsidRDefault="00ED0CE4" w:rsidP="003122AE">
      <w:pPr>
        <w:pStyle w:val="Caption"/>
        <w:jc w:val="center"/>
      </w:pPr>
      <w:bookmarkStart w:id="0" w:name="_Ref68024646"/>
      <w:r w:rsidRPr="00BE11EF">
        <w:rPr>
          <w:b w:val="0"/>
          <w:bCs w:val="0"/>
        </w:rPr>
        <w:t>Figure</w:t>
      </w:r>
      <w:bookmarkEnd w:id="0"/>
      <w:r>
        <w:rPr>
          <w:b w:val="0"/>
          <w:bCs w:val="0"/>
        </w:rPr>
        <w:t xml:space="preserve"> </w:t>
      </w:r>
      <w:r w:rsidR="004B4514">
        <w:rPr>
          <w:b w:val="0"/>
          <w:bCs w:val="0"/>
        </w:rPr>
        <w:t>1</w:t>
      </w:r>
      <w:r w:rsidRPr="00BE11EF">
        <w:rPr>
          <w:b w:val="0"/>
          <w:bCs w:val="0"/>
        </w:rPr>
        <w:t xml:space="preserve">. BLER performance with </w:t>
      </w:r>
      <w:r>
        <w:rPr>
          <w:b w:val="0"/>
          <w:bCs w:val="0"/>
        </w:rPr>
        <w:t>small/moderate phase offsets</w:t>
      </w:r>
      <w:r w:rsidR="000F3292">
        <w:rPr>
          <w:b w:val="0"/>
          <w:bCs w:val="0"/>
        </w:rPr>
        <w:t xml:space="preserve"> at FR1</w:t>
      </w:r>
      <w:r>
        <w:rPr>
          <w:b w:val="0"/>
          <w:bCs w:val="0"/>
        </w:rPr>
        <w:t>, with 30 ns delay spread</w:t>
      </w:r>
    </w:p>
    <w:p w14:paraId="29605FAA" w14:textId="26D7366F" w:rsidR="004B4514" w:rsidRDefault="0083543A" w:rsidP="004B4514">
      <w:pPr>
        <w:rPr>
          <w:lang w:eastAsia="zh-CN"/>
        </w:rPr>
      </w:pPr>
      <w:r>
        <w:t xml:space="preserve">Figure 2 shows the phase tolerance performance for a similar setup, </w:t>
      </w:r>
      <w:r w:rsidR="001F2E4C">
        <w:t>8 repetitions and no frequency hopping</w:t>
      </w:r>
      <w:r>
        <w:t xml:space="preserve"> but at FR2 according to Table 2. It can be seen that the tolerance to phase error is similar to that observed for FR1</w:t>
      </w:r>
      <w:r w:rsidR="00CF65A6">
        <w:t xml:space="preserve">, </w:t>
      </w:r>
      <w:r w:rsidR="004B2E52">
        <w:t>a phase offset up to 20</w:t>
      </w:r>
      <w:r w:rsidR="00FB5504">
        <w:rPr>
          <w:rFonts w:ascii="Calibri" w:hAnsi="Calibri" w:cs="Calibri"/>
        </w:rPr>
        <w:t>°</w:t>
      </w:r>
      <w:r w:rsidR="00FB5504">
        <w:t xml:space="preserve"> </w:t>
      </w:r>
      <w:r w:rsidR="00AD487A">
        <w:t>is tolerable</w:t>
      </w:r>
      <w:r>
        <w:t xml:space="preserve">. </w:t>
      </w:r>
    </w:p>
    <w:p w14:paraId="37C4941F" w14:textId="1873B491" w:rsidR="005A7992" w:rsidRDefault="000F3292" w:rsidP="00554F98">
      <w:pPr>
        <w:jc w:val="center"/>
      </w:pPr>
      <w:r>
        <w:rPr>
          <w:noProof/>
        </w:rPr>
        <w:lastRenderedPageBreak/>
        <w:drawing>
          <wp:inline distT="0" distB="0" distL="0" distR="0" wp14:anchorId="3D9AEFFF" wp14:editId="5DC30F09">
            <wp:extent cx="4302760" cy="32480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2">
                      <a:extLst>
                        <a:ext uri="{28A0092B-C50C-407E-A947-70E740481C1C}">
                          <a14:useLocalDpi xmlns:a14="http://schemas.microsoft.com/office/drawing/2010/main" val="0"/>
                        </a:ext>
                      </a:extLst>
                    </a:blip>
                    <a:stretch>
                      <a:fillRect/>
                    </a:stretch>
                  </pic:blipFill>
                  <pic:spPr>
                    <a:xfrm>
                      <a:off x="0" y="0"/>
                      <a:ext cx="4302760" cy="3248025"/>
                    </a:xfrm>
                    <a:prstGeom prst="rect">
                      <a:avLst/>
                    </a:prstGeom>
                  </pic:spPr>
                </pic:pic>
              </a:graphicData>
            </a:graphic>
          </wp:inline>
        </w:drawing>
      </w:r>
    </w:p>
    <w:p w14:paraId="1F8C2F00" w14:textId="6E49FE3C" w:rsidR="005A7992" w:rsidRPr="00EC5693" w:rsidRDefault="005A7992" w:rsidP="005A7992">
      <w:pPr>
        <w:pStyle w:val="Caption"/>
        <w:jc w:val="center"/>
      </w:pPr>
      <w:r w:rsidRPr="00BE11EF">
        <w:rPr>
          <w:b w:val="0"/>
          <w:bCs w:val="0"/>
        </w:rPr>
        <w:t>Figure</w:t>
      </w:r>
      <w:r>
        <w:rPr>
          <w:b w:val="0"/>
          <w:bCs w:val="0"/>
        </w:rPr>
        <w:t xml:space="preserve"> 2</w:t>
      </w:r>
      <w:r w:rsidRPr="00BE11EF">
        <w:rPr>
          <w:b w:val="0"/>
          <w:bCs w:val="0"/>
        </w:rPr>
        <w:t xml:space="preserve">. BLER performance with </w:t>
      </w:r>
      <w:r>
        <w:rPr>
          <w:b w:val="0"/>
          <w:bCs w:val="0"/>
        </w:rPr>
        <w:t>small/moderate phase offsets</w:t>
      </w:r>
      <w:r w:rsidR="000F3292">
        <w:rPr>
          <w:b w:val="0"/>
          <w:bCs w:val="0"/>
        </w:rPr>
        <w:t xml:space="preserve"> at FR2</w:t>
      </w:r>
      <w:r>
        <w:rPr>
          <w:b w:val="0"/>
          <w:bCs w:val="0"/>
        </w:rPr>
        <w:t>, with 30 ns delay spread</w:t>
      </w:r>
    </w:p>
    <w:p w14:paraId="6C3CD2E5" w14:textId="7453B5DE" w:rsidR="005A7992" w:rsidRDefault="005A7992" w:rsidP="005A7992">
      <w:pPr>
        <w:pStyle w:val="BodyText"/>
        <w:spacing w:after="0"/>
        <w:jc w:val="both"/>
        <w:rPr>
          <w:rFonts w:cstheme="minorHAnsi"/>
          <w:b/>
          <w:bCs/>
        </w:rPr>
      </w:pPr>
      <w:r w:rsidRPr="00477642" w:rsidDel="003E43FB">
        <w:rPr>
          <w:rFonts w:cstheme="minorHAnsi"/>
          <w:b/>
        </w:rPr>
        <w:t>Observation</w:t>
      </w:r>
      <w:r w:rsidDel="003E43FB">
        <w:rPr>
          <w:rFonts w:cstheme="minorHAnsi"/>
          <w:b/>
        </w:rPr>
        <w:t xml:space="preserve"> #</w:t>
      </w:r>
      <w:r w:rsidR="008854F5">
        <w:rPr>
          <w:rFonts w:cstheme="minorHAnsi"/>
          <w:b/>
        </w:rPr>
        <w:t>3</w:t>
      </w:r>
      <w:r w:rsidRPr="00885AA3" w:rsidDel="003E43FB">
        <w:rPr>
          <w:rFonts w:cstheme="minorHAnsi"/>
          <w:b/>
        </w:rPr>
        <w:t>:</w:t>
      </w:r>
      <w:r w:rsidDel="003E43FB">
        <w:rPr>
          <w:rFonts w:cstheme="minorHAnsi"/>
          <w:b/>
        </w:rPr>
        <w:t xml:space="preserve"> </w:t>
      </w:r>
      <w:r w:rsidR="00C01C58">
        <w:rPr>
          <w:rFonts w:cstheme="minorHAnsi"/>
          <w:b/>
        </w:rPr>
        <w:t xml:space="preserve">The tolerance </w:t>
      </w:r>
      <w:r w:rsidR="00771D1E">
        <w:rPr>
          <w:rFonts w:cstheme="minorHAnsi"/>
          <w:b/>
        </w:rPr>
        <w:t xml:space="preserve">to wideband phase error </w:t>
      </w:r>
      <w:r w:rsidR="00C01C58">
        <w:rPr>
          <w:rFonts w:cstheme="minorHAnsi"/>
          <w:b/>
        </w:rPr>
        <w:t>for FR2 is similar to that of FR1</w:t>
      </w:r>
      <w:r w:rsidR="00AD487A">
        <w:rPr>
          <w:rFonts w:cstheme="minorHAnsi"/>
          <w:b/>
        </w:rPr>
        <w:t xml:space="preserve"> as </w:t>
      </w:r>
      <w:r w:rsidR="0042167F">
        <w:rPr>
          <w:rFonts w:cstheme="minorHAnsi"/>
          <w:b/>
        </w:rPr>
        <w:t>20</w:t>
      </w:r>
      <w:r w:rsidR="0042167F">
        <w:rPr>
          <w:rFonts w:ascii="Calibri" w:hAnsi="Calibri" w:cs="Calibri"/>
          <w:b/>
        </w:rPr>
        <w:t>°</w:t>
      </w:r>
      <w:r w:rsidR="0042167F">
        <w:rPr>
          <w:rFonts w:cstheme="minorHAnsi"/>
          <w:b/>
        </w:rPr>
        <w:t>.</w:t>
      </w:r>
    </w:p>
    <w:p w14:paraId="573B1F84" w14:textId="77777777" w:rsidR="00922AD0" w:rsidRPr="00922AD0" w:rsidRDefault="00922AD0" w:rsidP="00922AD0"/>
    <w:p w14:paraId="23570BB4" w14:textId="3B236088" w:rsidR="00BB1705" w:rsidRPr="00922AD0" w:rsidRDefault="11C831B1" w:rsidP="00922AD0">
      <w:r w:rsidRPr="00922AD0">
        <w:t>Figure 3 compares BLER results for using single-slot and cross-slot channel estimation with varying phase rotation between slots without frequency hopping for 2 (a) and 8 (b) repetitions. The result shows that for 2 receptions cross-slot estimation performs better up to around 40-degree STD phase rotation before single slot estimation performs better. For 8 repetitions the cross-slot estimation performs better</w:t>
      </w:r>
      <w:r w:rsidR="00FB7E78" w:rsidRPr="00922AD0">
        <w:t xml:space="preserve"> for</w:t>
      </w:r>
      <w:r w:rsidRPr="00922AD0">
        <w:t xml:space="preserve"> </w:t>
      </w:r>
      <w:r w:rsidR="003F7CD1" w:rsidRPr="00922AD0">
        <w:t>for 2</w:t>
      </w:r>
      <w:r w:rsidRPr="00922AD0">
        <w:t xml:space="preserve">0-degree STD. Having a larger STD for the phase rotation results in a large performance loss compared to single slot estimation, e.g., 6dB at 1% BLER for 8 repetitions with 40-degree STD.  </w:t>
      </w:r>
    </w:p>
    <w:p w14:paraId="5B005C00" w14:textId="7E3F491B" w:rsidR="00BB1705" w:rsidRPr="008854F5" w:rsidRDefault="11C831B1" w:rsidP="008854F5">
      <w:pPr>
        <w:pStyle w:val="BodyText"/>
        <w:spacing w:after="0"/>
        <w:jc w:val="both"/>
        <w:rPr>
          <w:rFonts w:cstheme="minorHAnsi"/>
          <w:b/>
        </w:rPr>
      </w:pPr>
      <w:r w:rsidRPr="008854F5">
        <w:rPr>
          <w:rFonts w:cstheme="minorHAnsi"/>
          <w:b/>
        </w:rPr>
        <w:t xml:space="preserve">Observation </w:t>
      </w:r>
      <w:r w:rsidR="008854F5" w:rsidRPr="008854F5">
        <w:rPr>
          <w:rFonts w:cstheme="minorHAnsi"/>
          <w:b/>
        </w:rPr>
        <w:t>#4</w:t>
      </w:r>
      <w:r w:rsidRPr="008854F5">
        <w:rPr>
          <w:rFonts w:cstheme="minorHAnsi"/>
          <w:b/>
        </w:rPr>
        <w:t>:</w:t>
      </w:r>
    </w:p>
    <w:p w14:paraId="21555410" w14:textId="68FD378C" w:rsidR="00BB1705" w:rsidRPr="008854F5" w:rsidRDefault="11C831B1" w:rsidP="008854F5">
      <w:pPr>
        <w:pStyle w:val="BodyText"/>
        <w:spacing w:after="0"/>
        <w:jc w:val="both"/>
        <w:rPr>
          <w:rFonts w:cstheme="minorHAnsi"/>
          <w:b/>
        </w:rPr>
      </w:pPr>
      <w:r w:rsidRPr="008854F5">
        <w:rPr>
          <w:rFonts w:cstheme="minorHAnsi"/>
          <w:b/>
        </w:rPr>
        <w:t xml:space="preserve">The sensitivity for imperfect phase continuity between PUCCH slot when doing cross-slot channel estimation increases with the number of repetitions. In the simulated example we can have up to roughly 40 degree’s STD for 2 repetition and </w:t>
      </w:r>
      <w:r w:rsidR="29E58CA6" w:rsidRPr="008854F5">
        <w:rPr>
          <w:rFonts w:cstheme="minorHAnsi"/>
          <w:b/>
        </w:rPr>
        <w:t>20</w:t>
      </w:r>
      <w:r w:rsidRPr="008854F5">
        <w:rPr>
          <w:rFonts w:cstheme="minorHAnsi"/>
          <w:b/>
        </w:rPr>
        <w:t xml:space="preserve"> degree’s STD for 8 repetition.  </w:t>
      </w:r>
    </w:p>
    <w:p w14:paraId="4A5251C2" w14:textId="50832DF2" w:rsidR="00BB1705" w:rsidRPr="003122AE" w:rsidRDefault="00BB1705" w:rsidP="6A4569BC">
      <w:pPr>
        <w:spacing w:after="0"/>
        <w:rPr>
          <w:rFonts w:ascii="Calibri" w:eastAsia="Calibri" w:hAnsi="Calibri" w:cs="Calibri"/>
          <w:b/>
          <w:bCs/>
          <w:sz w:val="22"/>
          <w:szCs w:val="22"/>
          <w:lang w:val="en-US"/>
        </w:rPr>
      </w:pPr>
    </w:p>
    <w:p w14:paraId="4D58DE9F" w14:textId="68EAC5EC" w:rsidR="00BB1705" w:rsidRPr="003122AE" w:rsidRDefault="00BB1705" w:rsidP="6A4569BC">
      <w:pPr>
        <w:spacing w:after="0"/>
        <w:rPr>
          <w:rFonts w:ascii="Calibri" w:eastAsia="Calibri" w:hAnsi="Calibri" w:cs="Calibri"/>
          <w:b/>
          <w:bCs/>
          <w:sz w:val="22"/>
          <w:szCs w:val="22"/>
          <w:lang w:val="en-US"/>
        </w:rPr>
      </w:pPr>
    </w:p>
    <w:p w14:paraId="1514A0CB" w14:textId="098A2D19" w:rsidR="00BB1705" w:rsidRPr="003122AE" w:rsidRDefault="007804C7" w:rsidP="6A4569BC">
      <w:pPr>
        <w:spacing w:after="0"/>
      </w:pPr>
      <w:r w:rsidRPr="007804C7">
        <w:rPr>
          <w:noProof/>
        </w:rPr>
        <w:drawing>
          <wp:inline distT="0" distB="0" distL="0" distR="0" wp14:anchorId="5EC5BB61" wp14:editId="71ADFB8F">
            <wp:extent cx="3006186" cy="239173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25867" cy="2407388"/>
                    </a:xfrm>
                    <a:prstGeom prst="rect">
                      <a:avLst/>
                    </a:prstGeom>
                    <a:noFill/>
                    <a:ln>
                      <a:noFill/>
                    </a:ln>
                  </pic:spPr>
                </pic:pic>
              </a:graphicData>
            </a:graphic>
          </wp:inline>
        </w:drawing>
      </w:r>
      <w:r w:rsidR="003F7CD1" w:rsidRPr="003F7CD1">
        <w:t xml:space="preserve"> </w:t>
      </w:r>
      <w:r w:rsidRPr="007804C7">
        <w:rPr>
          <w:noProof/>
        </w:rPr>
        <w:drawing>
          <wp:inline distT="0" distB="0" distL="0" distR="0" wp14:anchorId="3F310AF0" wp14:editId="0B307CCB">
            <wp:extent cx="3008988" cy="245922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19305" cy="2467659"/>
                    </a:xfrm>
                    <a:prstGeom prst="rect">
                      <a:avLst/>
                    </a:prstGeom>
                    <a:noFill/>
                    <a:ln>
                      <a:noFill/>
                    </a:ln>
                  </pic:spPr>
                </pic:pic>
              </a:graphicData>
            </a:graphic>
          </wp:inline>
        </w:drawing>
      </w:r>
    </w:p>
    <w:p w14:paraId="27D7FB1E" w14:textId="0669EEA8" w:rsidR="00BB1705" w:rsidRPr="003122AE" w:rsidRDefault="11C831B1" w:rsidP="6A4569BC">
      <w:pPr>
        <w:spacing w:after="0"/>
        <w:rPr>
          <w:rFonts w:ascii="Calibri" w:eastAsia="Calibri" w:hAnsi="Calibri" w:cs="Calibri"/>
          <w:b/>
          <w:bCs/>
          <w:sz w:val="22"/>
          <w:szCs w:val="22"/>
          <w:lang w:val="en-US"/>
        </w:rPr>
      </w:pPr>
      <w:r w:rsidRPr="6A4569BC">
        <w:rPr>
          <w:rFonts w:ascii="Calibri" w:eastAsia="Calibri" w:hAnsi="Calibri" w:cs="Calibri"/>
          <w:b/>
          <w:bCs/>
          <w:sz w:val="22"/>
          <w:szCs w:val="22"/>
          <w:lang w:val="en-US"/>
        </w:rPr>
        <w:t>Figure 3. PUCCH BLER for single-slot versus cross-slot channel estimation for 2 (a, left) or 8 (b, right) repetitions for different STD of phase offset between slots, with frequency hopping off.</w:t>
      </w:r>
    </w:p>
    <w:p w14:paraId="7B0B6DDE" w14:textId="77777777" w:rsidR="00AC7587" w:rsidRDefault="00AC7587" w:rsidP="6A4569BC">
      <w:pPr>
        <w:spacing w:after="0"/>
      </w:pPr>
    </w:p>
    <w:p w14:paraId="4BEDD289" w14:textId="77777777" w:rsidR="00611761" w:rsidRDefault="00AC7587" w:rsidP="6A4569BC">
      <w:pPr>
        <w:spacing w:after="0"/>
      </w:pPr>
      <w:r>
        <w:lastRenderedPageBreak/>
        <w:t xml:space="preserve">As the system </w:t>
      </w:r>
      <w:r w:rsidR="00F81394">
        <w:t xml:space="preserve">operation </w:t>
      </w:r>
      <w:r w:rsidR="00C739FC">
        <w:t xml:space="preserve">needs both PUSCH and PUCCH, the phase discontinuity tolerance should be defined considering </w:t>
      </w:r>
      <w:r w:rsidR="00F81394">
        <w:t xml:space="preserve">both </w:t>
      </w:r>
      <w:r w:rsidR="00C739FC">
        <w:t xml:space="preserve">the </w:t>
      </w:r>
      <w:r w:rsidR="00F81394">
        <w:t xml:space="preserve">PUCCH and PUSCH </w:t>
      </w:r>
      <w:r w:rsidR="00C739FC">
        <w:t>performance</w:t>
      </w:r>
      <w:r w:rsidR="00F81394">
        <w:t xml:space="preserve">. </w:t>
      </w:r>
    </w:p>
    <w:p w14:paraId="4A0C95BE" w14:textId="77777777" w:rsidR="00611761" w:rsidRDefault="00611761" w:rsidP="6A4569BC">
      <w:pPr>
        <w:spacing w:after="0"/>
      </w:pPr>
    </w:p>
    <w:p w14:paraId="4A4D483C" w14:textId="2FAAB5C2" w:rsidR="00BB1705" w:rsidRPr="00EB2EC8" w:rsidRDefault="00611761" w:rsidP="6A4569BC">
      <w:pPr>
        <w:spacing w:after="0"/>
        <w:rPr>
          <w:b/>
          <w:bCs/>
        </w:rPr>
      </w:pPr>
      <w:r w:rsidRPr="00EB2EC8">
        <w:rPr>
          <w:b/>
          <w:bCs/>
        </w:rPr>
        <w:t xml:space="preserve">Proposal-1: derive the phase discontinuity </w:t>
      </w:r>
      <w:r w:rsidR="00EB2EC8" w:rsidRPr="00EB2EC8">
        <w:rPr>
          <w:b/>
          <w:bCs/>
        </w:rPr>
        <w:t xml:space="preserve">tolerance considering both PUSCH and PUCCH. </w:t>
      </w:r>
      <w:r w:rsidR="00C739FC" w:rsidRPr="00EB2EC8">
        <w:rPr>
          <w:b/>
          <w:bCs/>
        </w:rPr>
        <w:t xml:space="preserve"> </w:t>
      </w:r>
      <w:r w:rsidR="00BB1705" w:rsidRPr="00EB2EC8">
        <w:rPr>
          <w:b/>
          <w:bCs/>
        </w:rPr>
        <w:br/>
      </w:r>
    </w:p>
    <w:p w14:paraId="74807D67" w14:textId="53C004B9" w:rsidR="00BB1705" w:rsidRPr="003122AE" w:rsidRDefault="00BB1705" w:rsidP="005A7992">
      <w:pPr>
        <w:pStyle w:val="BodyText"/>
        <w:spacing w:after="0"/>
        <w:jc w:val="both"/>
        <w:rPr>
          <w:b/>
          <w:bCs/>
        </w:rPr>
      </w:pPr>
    </w:p>
    <w:p w14:paraId="4224E8CD" w14:textId="14F16EE4" w:rsidR="005A7992" w:rsidRDefault="00BB1705" w:rsidP="00BB1705">
      <w:pPr>
        <w:pStyle w:val="Heading2"/>
        <w:rPr>
          <w:lang w:eastAsia="zh-CN"/>
        </w:rPr>
      </w:pPr>
      <w:r>
        <w:rPr>
          <w:lang w:eastAsia="zh-CN"/>
        </w:rPr>
        <w:t>TA inaccuracy impact</w:t>
      </w:r>
    </w:p>
    <w:p w14:paraId="3DFCC0B5" w14:textId="3FC9C5E4" w:rsidR="00EF59F4" w:rsidRDefault="00EF59F4" w:rsidP="00EF59F4">
      <w:pPr>
        <w:rPr>
          <w:lang w:val="en-US" w:eastAsia="zh-CN"/>
        </w:rPr>
      </w:pPr>
      <w:r w:rsidRPr="6A4569BC">
        <w:rPr>
          <w:lang w:val="en-US" w:eastAsia="zh-CN"/>
        </w:rPr>
        <w:t xml:space="preserve">A UE is allowed to change its transmission timing whenever there is received downlink timing change or there is a TA command received to order a adjust the transmission time. That is, the UE’s transmission time can be changed autonomously or ordered by network. When the transmission time is changed, phase distortion will be introduced to the </w:t>
      </w:r>
      <w:r w:rsidR="18216FF3" w:rsidRPr="6A4569BC">
        <w:rPr>
          <w:lang w:val="en-US" w:eastAsia="zh-CN"/>
        </w:rPr>
        <w:t xml:space="preserve">received </w:t>
      </w:r>
      <w:r w:rsidRPr="6A4569BC">
        <w:rPr>
          <w:lang w:val="en-US" w:eastAsia="zh-CN"/>
        </w:rPr>
        <w:t>baseband signal. The time delay in transmission for the baseband signal can be modeled as m(t-t0) where the t0 is the time delay or time error. The time shift of the t0 result in a phase shift of -2πft0 in frequency domain:</w:t>
      </w:r>
    </w:p>
    <w:p w14:paraId="2479C549" w14:textId="77777777" w:rsidR="00EF59F4" w:rsidRDefault="00EF59F4" w:rsidP="00EF59F4">
      <w:pPr>
        <w:ind w:firstLine="720"/>
        <w:rPr>
          <w:lang w:val="en-US" w:eastAsia="zh-CN"/>
        </w:rPr>
      </w:pPr>
      <w:r>
        <w:rPr>
          <w:lang w:val="en-US" w:eastAsia="zh-CN"/>
        </w:rPr>
        <w:t xml:space="preserve">F(m(t-t0))= M (f) e </w:t>
      </w:r>
      <w:r>
        <w:rPr>
          <w:vertAlign w:val="superscript"/>
          <w:lang w:val="en-US" w:eastAsia="zh-CN"/>
        </w:rPr>
        <w:t>(-2πft0)</w:t>
      </w:r>
    </w:p>
    <w:p w14:paraId="6E9239B7" w14:textId="77777777" w:rsidR="00EF59F4" w:rsidRDefault="00EF59F4" w:rsidP="00EF59F4">
      <w:pPr>
        <w:rPr>
          <w:lang w:val="en-US"/>
        </w:rPr>
      </w:pPr>
      <w:r>
        <w:rPr>
          <w:lang w:val="en-US" w:eastAsia="zh-CN"/>
        </w:rPr>
        <w:t xml:space="preserve">For each time UE makes a transmission time adjustment, there will be time error associated with it. Such time error may be caused by measurement uncertainty on received downlink timing, UE clock jitter and UE transmission time adjustment granularity. </w:t>
      </w:r>
      <w:r>
        <w:rPr>
          <w:lang w:val="en-US"/>
        </w:rPr>
        <w:t>For the UE transmission error, it is specified in TS 38.133 with TA adjustment error, so for a wideband transmission signal, the edge subcarrier will be mostly impacted, for 30kHZ SCS, the t0 = +/130ns, the phase error for the edge subcarrier for a 4 PRB transmission signal will be 260*10e(-9)* (48*15kHz)*360=67 degree. To keep such phase distortion at a minimum, it seems there is a benefit to keep transmission signal bandwidth low when there is a need to adjust the uplink timing.</w:t>
      </w:r>
    </w:p>
    <w:p w14:paraId="33DBEBC5" w14:textId="77777777" w:rsidR="006843B4" w:rsidRDefault="006843B4" w:rsidP="006843B4">
      <w:pPr>
        <w:rPr>
          <w:lang w:val="en-US"/>
        </w:rPr>
      </w:pPr>
      <w:r>
        <w:rPr>
          <w:lang w:val="en-US"/>
        </w:rPr>
        <w:t>The simulation is done with two sets of the phase ramps:</w:t>
      </w:r>
    </w:p>
    <w:p w14:paraId="16F0A42F" w14:textId="77777777" w:rsidR="00503414" w:rsidRPr="003E5DAE" w:rsidRDefault="009B7350" w:rsidP="006843B4">
      <w:pPr>
        <w:numPr>
          <w:ilvl w:val="1"/>
          <w:numId w:val="55"/>
        </w:numPr>
        <w:rPr>
          <w:lang w:val="sv-SE"/>
        </w:rPr>
      </w:pPr>
      <w:r w:rsidRPr="003E5DAE">
        <w:rPr>
          <w:lang w:val="sv-SE"/>
        </w:rPr>
        <w:t>Gaussian phase ramp model:</w:t>
      </w:r>
    </w:p>
    <w:p w14:paraId="28D75AB8" w14:textId="3AB9887B" w:rsidR="00503414" w:rsidRPr="00554F98" w:rsidRDefault="009B7350" w:rsidP="6A4569BC">
      <w:pPr>
        <w:numPr>
          <w:ilvl w:val="2"/>
          <w:numId w:val="55"/>
        </w:numPr>
        <w:rPr>
          <w:rFonts w:eastAsia="Times New Roman"/>
          <w:lang w:val="en-US"/>
        </w:rPr>
      </w:pPr>
      <w:r w:rsidRPr="003E5DAE">
        <w:rPr>
          <w:lang w:val="en-US"/>
        </w:rPr>
        <w:t xml:space="preserve">Phase ramp in terms of phase change across scheduled BW is </w:t>
      </w:r>
      <w:r w:rsidRPr="003E5DAE">
        <w:rPr>
          <w:u w:val="single"/>
          <w:lang w:val="en-US"/>
        </w:rPr>
        <w:t>for each slot</w:t>
      </w:r>
      <w:r w:rsidRPr="003E5DAE">
        <w:rPr>
          <w:lang w:val="en-US"/>
        </w:rPr>
        <w:t xml:space="preserve"> drawn from a Gaussian distribution N(0,</w:t>
      </w:r>
      <w:r w:rsidR="0F5ABA63" w:rsidRPr="003E5DAE">
        <w:rPr>
          <w:lang w:val="en-US"/>
        </w:rPr>
        <w:t xml:space="preserve">  α</w:t>
      </w:r>
      <w:r w:rsidRPr="003E5DAE">
        <w:rPr>
          <w:lang w:val="en-US"/>
        </w:rPr>
        <w:t>)</w:t>
      </w:r>
      <w:r w:rsidR="5608FC7E" w:rsidRPr="003E5DAE">
        <w:rPr>
          <w:lang w:val="en-US"/>
        </w:rPr>
        <w:t xml:space="preserve">  </w:t>
      </w:r>
      <w:r w:rsidRPr="003E5DAE">
        <w:rPr>
          <w:lang w:val="en-US"/>
        </w:rPr>
        <w:t xml:space="preserve"> [i.e. </w:t>
      </w:r>
      <w:r w:rsidR="3917EA1E" w:rsidRPr="6A4569BC">
        <w:rPr>
          <w:lang w:val="en-US"/>
        </w:rPr>
        <w:t>α</w:t>
      </w:r>
      <w:r w:rsidRPr="003E5DAE">
        <w:rPr>
          <w:lang w:val="en-US"/>
        </w:rPr>
        <w:t xml:space="preserve"> </w:t>
      </w:r>
      <w:r w:rsidRPr="00554F98">
        <w:rPr>
          <w:lang w:val="en-US"/>
        </w:rPr>
        <w:t>is the std. dev.]</w:t>
      </w:r>
    </w:p>
    <w:p w14:paraId="68C00ECC" w14:textId="77777777" w:rsidR="00503414" w:rsidRPr="003E5DAE" w:rsidRDefault="009B7350" w:rsidP="006843B4">
      <w:pPr>
        <w:numPr>
          <w:ilvl w:val="1"/>
          <w:numId w:val="55"/>
        </w:numPr>
        <w:rPr>
          <w:lang w:val="sv-SE"/>
        </w:rPr>
      </w:pPr>
      <w:r w:rsidRPr="003E5DAE">
        <w:rPr>
          <w:lang w:val="sv-SE"/>
        </w:rPr>
        <w:t>Uniform phase ramp model:</w:t>
      </w:r>
    </w:p>
    <w:p w14:paraId="2B048CAA" w14:textId="524782AB" w:rsidR="00503414" w:rsidRPr="00554F98" w:rsidRDefault="009B7350" w:rsidP="6A4569BC">
      <w:pPr>
        <w:numPr>
          <w:ilvl w:val="2"/>
          <w:numId w:val="55"/>
        </w:numPr>
        <w:rPr>
          <w:rFonts w:eastAsia="Times New Roman"/>
          <w:lang w:val="en-US"/>
        </w:rPr>
      </w:pPr>
      <w:r w:rsidRPr="003E5DAE">
        <w:rPr>
          <w:lang w:val="en-US"/>
        </w:rPr>
        <w:t xml:space="preserve">Phase ramp in terms of phase change across scheduled BW is </w:t>
      </w:r>
      <w:r w:rsidRPr="003E5DAE">
        <w:rPr>
          <w:u w:val="single"/>
          <w:lang w:val="en-US"/>
        </w:rPr>
        <w:t xml:space="preserve">for each slot </w:t>
      </w:r>
      <w:r w:rsidRPr="003E5DAE">
        <w:rPr>
          <w:lang w:val="en-US"/>
        </w:rPr>
        <w:t>drawn from a uniform distribution U(</w:t>
      </w:r>
      <w:r w:rsidR="4809F0B4" w:rsidRPr="003E5DAE">
        <w:rPr>
          <w:lang w:val="en-US"/>
        </w:rPr>
        <w:t>-</w:t>
      </w:r>
      <w:r w:rsidR="4145BD6A" w:rsidRPr="6A4569BC">
        <w:rPr>
          <w:lang w:val="en-US"/>
        </w:rPr>
        <w:t>α</w:t>
      </w:r>
      <w:r w:rsidR="797B7655" w:rsidRPr="003E5DAE">
        <w:rPr>
          <w:lang w:val="en-US"/>
        </w:rPr>
        <w:t>+</w:t>
      </w:r>
      <w:r w:rsidR="797B7655" w:rsidRPr="6A4569BC">
        <w:rPr>
          <w:lang w:val="en-US"/>
        </w:rPr>
        <w:t xml:space="preserve"> α</w:t>
      </w:r>
      <w:r w:rsidRPr="003E5DAE">
        <w:rPr>
          <w:lang w:val="en-US"/>
        </w:rPr>
        <w:t>) [i.e.</w:t>
      </w:r>
      <w:r w:rsidR="1BBA4868" w:rsidRPr="6A4569BC">
        <w:rPr>
          <w:lang w:val="en-US"/>
        </w:rPr>
        <w:t xml:space="preserve"> α</w:t>
      </w:r>
      <w:r w:rsidRPr="003E5DAE">
        <w:rPr>
          <w:lang w:val="en-US"/>
        </w:rPr>
        <w:t xml:space="preserve"> </w:t>
      </w:r>
      <w:r w:rsidRPr="00554F98">
        <w:rPr>
          <w:lang w:val="en-US"/>
        </w:rPr>
        <w:t>is the max value]</w:t>
      </w:r>
    </w:p>
    <w:p w14:paraId="40557B47" w14:textId="019D8619" w:rsidR="00EF59F4" w:rsidRDefault="00C91D03" w:rsidP="00554F98">
      <w:pPr>
        <w:jc w:val="center"/>
        <w:rPr>
          <w:lang w:val="en-US"/>
        </w:rPr>
      </w:pPr>
      <w:r w:rsidRPr="00042CFE">
        <w:rPr>
          <w:noProof/>
        </w:rPr>
        <w:drawing>
          <wp:inline distT="0" distB="0" distL="0" distR="0" wp14:anchorId="6D2E37BB" wp14:editId="153DB093">
            <wp:extent cx="4530215" cy="3511550"/>
            <wp:effectExtent l="0" t="0" r="0" b="0"/>
            <wp:docPr id="4" name="Picture 3">
              <a:extLst xmlns:a="http://schemas.openxmlformats.org/drawingml/2006/main">
                <a:ext uri="{FF2B5EF4-FFF2-40B4-BE49-F238E27FC236}">
                  <a16:creationId xmlns:a16="http://schemas.microsoft.com/office/drawing/2014/main" id="{D79EE05B-582B-47F5-A43D-E3F055BF504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D79EE05B-582B-47F5-A43D-E3F055BF5044}"/>
                        </a:ext>
                      </a:extLst>
                    </pic:cNvPr>
                    <pic:cNvPicPr>
                      <a:picLocks noChangeAspect="1"/>
                    </pic:cNvPicPr>
                  </pic:nvPicPr>
                  <pic:blipFill>
                    <a:blip r:embed="rId15"/>
                    <a:stretch>
                      <a:fillRect/>
                    </a:stretch>
                  </pic:blipFill>
                  <pic:spPr>
                    <a:xfrm>
                      <a:off x="0" y="0"/>
                      <a:ext cx="4532580" cy="3513383"/>
                    </a:xfrm>
                    <a:prstGeom prst="rect">
                      <a:avLst/>
                    </a:prstGeom>
                  </pic:spPr>
                </pic:pic>
              </a:graphicData>
            </a:graphic>
          </wp:inline>
        </w:drawing>
      </w:r>
    </w:p>
    <w:p w14:paraId="6A1A1156" w14:textId="39A64D18" w:rsidR="002D56AA" w:rsidRPr="00EC5693" w:rsidRDefault="002D56AA" w:rsidP="002D56AA">
      <w:pPr>
        <w:pStyle w:val="Caption"/>
        <w:jc w:val="center"/>
      </w:pPr>
      <w:r w:rsidRPr="00BE11EF">
        <w:rPr>
          <w:b w:val="0"/>
          <w:bCs w:val="0"/>
        </w:rPr>
        <w:t>Figure</w:t>
      </w:r>
      <w:r>
        <w:rPr>
          <w:b w:val="0"/>
          <w:bCs w:val="0"/>
        </w:rPr>
        <w:t xml:space="preserve"> </w:t>
      </w:r>
      <w:r w:rsidR="008854F5">
        <w:rPr>
          <w:b w:val="0"/>
          <w:bCs w:val="0"/>
        </w:rPr>
        <w:t>4</w:t>
      </w:r>
      <w:r w:rsidRPr="00BE11EF">
        <w:rPr>
          <w:b w:val="0"/>
          <w:bCs w:val="0"/>
        </w:rPr>
        <w:t xml:space="preserve">. BLER performance with </w:t>
      </w:r>
      <w:r>
        <w:rPr>
          <w:b w:val="0"/>
          <w:bCs w:val="0"/>
        </w:rPr>
        <w:t>Gaussian time error</w:t>
      </w:r>
      <w:r w:rsidR="00FF1811">
        <w:rPr>
          <w:b w:val="0"/>
          <w:bCs w:val="0"/>
        </w:rPr>
        <w:t xml:space="preserve"> and 4 PRB</w:t>
      </w:r>
      <w:r>
        <w:rPr>
          <w:b w:val="0"/>
          <w:bCs w:val="0"/>
        </w:rPr>
        <w:t>, with 30 ns delay spread</w:t>
      </w:r>
    </w:p>
    <w:p w14:paraId="132E164C" w14:textId="18437F10" w:rsidR="002D56AA" w:rsidRDefault="00B662B9" w:rsidP="00554F98">
      <w:pPr>
        <w:jc w:val="center"/>
      </w:pPr>
      <w:r>
        <w:rPr>
          <w:noProof/>
        </w:rPr>
        <w:lastRenderedPageBreak/>
        <w:drawing>
          <wp:inline distT="0" distB="0" distL="0" distR="0" wp14:anchorId="059682B8" wp14:editId="0D6E9945">
            <wp:extent cx="5029200" cy="4096386"/>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pic:nvPicPr>
                  <pic:blipFill>
                    <a:blip r:embed="rId16">
                      <a:extLst>
                        <a:ext uri="{28A0092B-C50C-407E-A947-70E740481C1C}">
                          <a14:useLocalDpi xmlns:a14="http://schemas.microsoft.com/office/drawing/2010/main" val="0"/>
                        </a:ext>
                      </a:extLst>
                    </a:blip>
                    <a:stretch>
                      <a:fillRect/>
                    </a:stretch>
                  </pic:blipFill>
                  <pic:spPr>
                    <a:xfrm>
                      <a:off x="0" y="0"/>
                      <a:ext cx="5029200" cy="4096386"/>
                    </a:xfrm>
                    <a:prstGeom prst="rect">
                      <a:avLst/>
                    </a:prstGeom>
                  </pic:spPr>
                </pic:pic>
              </a:graphicData>
            </a:graphic>
          </wp:inline>
        </w:drawing>
      </w:r>
    </w:p>
    <w:p w14:paraId="29F88DA7" w14:textId="5A936B3D" w:rsidR="009B7350" w:rsidRPr="00EC5693" w:rsidRDefault="009B7350" w:rsidP="009B7350">
      <w:pPr>
        <w:pStyle w:val="Caption"/>
        <w:jc w:val="center"/>
      </w:pPr>
      <w:r w:rsidRPr="00BE11EF">
        <w:rPr>
          <w:b w:val="0"/>
          <w:bCs w:val="0"/>
        </w:rPr>
        <w:t>Figure</w:t>
      </w:r>
      <w:r>
        <w:rPr>
          <w:b w:val="0"/>
          <w:bCs w:val="0"/>
        </w:rPr>
        <w:t xml:space="preserve"> </w:t>
      </w:r>
      <w:r w:rsidR="008854F5">
        <w:rPr>
          <w:b w:val="0"/>
          <w:bCs w:val="0"/>
        </w:rPr>
        <w:t>5</w:t>
      </w:r>
      <w:r w:rsidRPr="00BE11EF">
        <w:rPr>
          <w:b w:val="0"/>
          <w:bCs w:val="0"/>
        </w:rPr>
        <w:t xml:space="preserve">. BLER performance with </w:t>
      </w:r>
      <w:r w:rsidR="00F876D5">
        <w:rPr>
          <w:b w:val="0"/>
          <w:bCs w:val="0"/>
        </w:rPr>
        <w:t xml:space="preserve">(uncompensated) </w:t>
      </w:r>
      <w:r>
        <w:rPr>
          <w:b w:val="0"/>
          <w:bCs w:val="0"/>
        </w:rPr>
        <w:t>uniform time error and 4 PRB, with 30 ns delay spread</w:t>
      </w:r>
    </w:p>
    <w:p w14:paraId="3305C1C8" w14:textId="6E494A50" w:rsidR="009B7350" w:rsidRDefault="008F27D6" w:rsidP="00EF59F4">
      <w:r>
        <w:t xml:space="preserve">Simulation also is done with combined CFO and time error </w:t>
      </w:r>
      <w:r w:rsidR="002D608E">
        <w:t>impact.</w:t>
      </w:r>
    </w:p>
    <w:p w14:paraId="0CB4C964" w14:textId="0E9EAB37" w:rsidR="002D608E" w:rsidRDefault="002D608E" w:rsidP="00EF59F4"/>
    <w:p w14:paraId="781B250F" w14:textId="3FD59129" w:rsidR="002D608E" w:rsidRDefault="00145F78" w:rsidP="00554F98">
      <w:pPr>
        <w:jc w:val="center"/>
      </w:pPr>
      <w:r>
        <w:rPr>
          <w:noProof/>
        </w:rPr>
        <w:drawing>
          <wp:inline distT="0" distB="0" distL="0" distR="0" wp14:anchorId="2D46F488" wp14:editId="24A9E847">
            <wp:extent cx="4133088" cy="3366486"/>
            <wp:effectExtent l="0" t="0" r="0" b="571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pic:nvPicPr>
                  <pic:blipFill>
                    <a:blip r:embed="rId17">
                      <a:extLst>
                        <a:ext uri="{28A0092B-C50C-407E-A947-70E740481C1C}">
                          <a14:useLocalDpi xmlns:a14="http://schemas.microsoft.com/office/drawing/2010/main" val="0"/>
                        </a:ext>
                      </a:extLst>
                    </a:blip>
                    <a:stretch>
                      <a:fillRect/>
                    </a:stretch>
                  </pic:blipFill>
                  <pic:spPr>
                    <a:xfrm>
                      <a:off x="0" y="0"/>
                      <a:ext cx="4133088" cy="3366486"/>
                    </a:xfrm>
                    <a:prstGeom prst="rect">
                      <a:avLst/>
                    </a:prstGeom>
                  </pic:spPr>
                </pic:pic>
              </a:graphicData>
            </a:graphic>
          </wp:inline>
        </w:drawing>
      </w:r>
    </w:p>
    <w:p w14:paraId="704B939F" w14:textId="7EC3F76F" w:rsidR="002D608E" w:rsidRPr="00EC5693" w:rsidRDefault="002D608E" w:rsidP="002D608E">
      <w:pPr>
        <w:pStyle w:val="Caption"/>
        <w:jc w:val="center"/>
      </w:pPr>
      <w:r>
        <w:t xml:space="preserve">Figure </w:t>
      </w:r>
      <w:r w:rsidR="008854F5">
        <w:t>6</w:t>
      </w:r>
      <w:r>
        <w:t>:</w:t>
      </w:r>
      <w:r w:rsidRPr="002D608E">
        <w:rPr>
          <w:b w:val="0"/>
          <w:bCs w:val="0"/>
        </w:rPr>
        <w:t xml:space="preserve"> </w:t>
      </w:r>
      <w:r w:rsidRPr="00BE11EF">
        <w:rPr>
          <w:b w:val="0"/>
          <w:bCs w:val="0"/>
        </w:rPr>
        <w:t xml:space="preserve">BLER performance with </w:t>
      </w:r>
      <w:r w:rsidR="00F876D5">
        <w:rPr>
          <w:b w:val="0"/>
          <w:bCs w:val="0"/>
        </w:rPr>
        <w:t>(</w:t>
      </w:r>
      <w:r w:rsidR="00145F78">
        <w:rPr>
          <w:b w:val="0"/>
          <w:bCs w:val="0"/>
        </w:rPr>
        <w:t>uncompensated</w:t>
      </w:r>
      <w:r w:rsidR="00F876D5">
        <w:rPr>
          <w:b w:val="0"/>
          <w:bCs w:val="0"/>
        </w:rPr>
        <w:t>)</w:t>
      </w:r>
      <w:r w:rsidR="00145F78">
        <w:rPr>
          <w:b w:val="0"/>
          <w:bCs w:val="0"/>
        </w:rPr>
        <w:t xml:space="preserve"> </w:t>
      </w:r>
      <w:r>
        <w:rPr>
          <w:b w:val="0"/>
          <w:bCs w:val="0"/>
        </w:rPr>
        <w:t>uniform time error and CFO and 4 PRB, with 30 ns delay spread</w:t>
      </w:r>
    </w:p>
    <w:p w14:paraId="1B78A34F" w14:textId="0CCCDFE4" w:rsidR="002D608E" w:rsidRPr="0005759B" w:rsidRDefault="002D608E" w:rsidP="00EF59F4">
      <w:pPr>
        <w:rPr>
          <w:b/>
          <w:bCs/>
        </w:rPr>
      </w:pPr>
      <w:r w:rsidRPr="0005759B">
        <w:rPr>
          <w:b/>
          <w:bCs/>
        </w:rPr>
        <w:t>Observation-</w:t>
      </w:r>
      <w:r w:rsidR="0014377A">
        <w:rPr>
          <w:b/>
          <w:bCs/>
        </w:rPr>
        <w:t>5</w:t>
      </w:r>
      <w:r w:rsidRPr="0005759B">
        <w:rPr>
          <w:b/>
          <w:bCs/>
        </w:rPr>
        <w:t xml:space="preserve">: There is </w:t>
      </w:r>
      <w:r w:rsidR="00C138B5" w:rsidRPr="0005759B">
        <w:rPr>
          <w:b/>
          <w:bCs/>
        </w:rPr>
        <w:t xml:space="preserve">still substantial gain </w:t>
      </w:r>
      <w:r w:rsidR="005A5343" w:rsidRPr="0005759B">
        <w:rPr>
          <w:b/>
          <w:bCs/>
        </w:rPr>
        <w:t xml:space="preserve">(&gt; 1 dB) considering the CFO and time error inaccuracy and </w:t>
      </w:r>
      <w:r w:rsidR="00187360" w:rsidRPr="0005759B">
        <w:rPr>
          <w:b/>
          <w:bCs/>
        </w:rPr>
        <w:t>time error of +/- 130ns has no big impact for RB allocation = 4 RB.</w:t>
      </w:r>
    </w:p>
    <w:p w14:paraId="55709F3D" w14:textId="37FF28F8" w:rsidR="00187360" w:rsidRDefault="000B6241" w:rsidP="00EF59F4">
      <w:r>
        <w:lastRenderedPageBreak/>
        <w:t xml:space="preserve">Another simulation is done with RB allocation = 30 RB. The 130ns time error corresponding to the 500 degree </w:t>
      </w:r>
      <w:r w:rsidR="0005759B">
        <w:t>for the edge subcarrier.</w:t>
      </w:r>
    </w:p>
    <w:p w14:paraId="52D3736E" w14:textId="2E840482" w:rsidR="0005759B" w:rsidRDefault="0026058B" w:rsidP="00554F98">
      <w:pPr>
        <w:jc w:val="center"/>
      </w:pPr>
      <w:r>
        <w:rPr>
          <w:noProof/>
        </w:rPr>
        <w:drawing>
          <wp:inline distT="0" distB="0" distL="0" distR="0" wp14:anchorId="6693A313" wp14:editId="0B5972C5">
            <wp:extent cx="4224528" cy="3274130"/>
            <wp:effectExtent l="0" t="0" r="0" b="254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pic:nvPicPr>
                  <pic:blipFill>
                    <a:blip r:embed="rId18">
                      <a:extLst>
                        <a:ext uri="{28A0092B-C50C-407E-A947-70E740481C1C}">
                          <a14:useLocalDpi xmlns:a14="http://schemas.microsoft.com/office/drawing/2010/main" val="0"/>
                        </a:ext>
                      </a:extLst>
                    </a:blip>
                    <a:stretch>
                      <a:fillRect/>
                    </a:stretch>
                  </pic:blipFill>
                  <pic:spPr>
                    <a:xfrm>
                      <a:off x="0" y="0"/>
                      <a:ext cx="4224528" cy="3274130"/>
                    </a:xfrm>
                    <a:prstGeom prst="rect">
                      <a:avLst/>
                    </a:prstGeom>
                  </pic:spPr>
                </pic:pic>
              </a:graphicData>
            </a:graphic>
          </wp:inline>
        </w:drawing>
      </w:r>
    </w:p>
    <w:p w14:paraId="5B58507C" w14:textId="2EAFA275" w:rsidR="0005759B" w:rsidRPr="00EC5693" w:rsidRDefault="0005759B" w:rsidP="0005759B">
      <w:pPr>
        <w:pStyle w:val="Caption"/>
        <w:jc w:val="center"/>
      </w:pPr>
      <w:r>
        <w:t>Figure 6:</w:t>
      </w:r>
      <w:r w:rsidRPr="002D608E">
        <w:rPr>
          <w:b w:val="0"/>
          <w:bCs w:val="0"/>
        </w:rPr>
        <w:t xml:space="preserve"> </w:t>
      </w:r>
      <w:r w:rsidRPr="00BE11EF">
        <w:rPr>
          <w:b w:val="0"/>
          <w:bCs w:val="0"/>
        </w:rPr>
        <w:t xml:space="preserve">BLER performance with </w:t>
      </w:r>
      <w:r w:rsidR="00F876D5">
        <w:rPr>
          <w:b w:val="0"/>
          <w:bCs w:val="0"/>
        </w:rPr>
        <w:t>(</w:t>
      </w:r>
      <w:r w:rsidR="00145F78">
        <w:rPr>
          <w:b w:val="0"/>
          <w:bCs w:val="0"/>
        </w:rPr>
        <w:t>uncompensated</w:t>
      </w:r>
      <w:r w:rsidR="00F876D5">
        <w:rPr>
          <w:b w:val="0"/>
          <w:bCs w:val="0"/>
        </w:rPr>
        <w:t>)</w:t>
      </w:r>
      <w:r w:rsidR="00145F78">
        <w:rPr>
          <w:b w:val="0"/>
          <w:bCs w:val="0"/>
        </w:rPr>
        <w:t xml:space="preserve"> </w:t>
      </w:r>
      <w:r>
        <w:rPr>
          <w:b w:val="0"/>
          <w:bCs w:val="0"/>
        </w:rPr>
        <w:t>uniform time error and CFO and 30 PRB, with 30 ns delay spread</w:t>
      </w:r>
    </w:p>
    <w:p w14:paraId="4A59A6ED" w14:textId="1CF351A2" w:rsidR="0005759B" w:rsidRDefault="0005759B" w:rsidP="0005759B">
      <w:pPr>
        <w:rPr>
          <w:b/>
          <w:bCs/>
        </w:rPr>
      </w:pPr>
      <w:r w:rsidRPr="0005759B">
        <w:rPr>
          <w:b/>
          <w:bCs/>
        </w:rPr>
        <w:t>Observation-</w:t>
      </w:r>
      <w:r w:rsidR="0014377A">
        <w:rPr>
          <w:b/>
          <w:bCs/>
        </w:rPr>
        <w:t>6</w:t>
      </w:r>
      <w:r w:rsidRPr="0005759B">
        <w:rPr>
          <w:b/>
          <w:bCs/>
        </w:rPr>
        <w:t xml:space="preserve">: There is </w:t>
      </w:r>
      <w:r w:rsidR="00486BB2">
        <w:rPr>
          <w:b/>
          <w:bCs/>
        </w:rPr>
        <w:t>no JCE gain and even has negative JCE gain for wider RB allocation = 30 RB.</w:t>
      </w:r>
    </w:p>
    <w:p w14:paraId="1B05A0CE" w14:textId="043A6A7F" w:rsidR="003437C5" w:rsidRDefault="00EB68CA" w:rsidP="0005759B">
      <w:r>
        <w:t>From the above simulation results, one can conclude that for narrowband RB allocation, the</w:t>
      </w:r>
      <w:r w:rsidR="0035688C">
        <w:t xml:space="preserve"> UE time error does not impact the JCE performance too much</w:t>
      </w:r>
      <w:r w:rsidR="006018BD">
        <w:t xml:space="preserve"> and can tolerate such time error in BS receiver. However, </w:t>
      </w:r>
      <w:r w:rsidR="007955F1">
        <w:t xml:space="preserve">for the wideband RB allocation, the UE time error is not ignorable, for allocated RB = 30 case, JCE does not work </w:t>
      </w:r>
      <w:r w:rsidR="00627DA8">
        <w:t>unless time error could be reduced</w:t>
      </w:r>
      <w:r w:rsidR="00D37A53">
        <w:t xml:space="preserve"> or compensated. To compensate the time </w:t>
      </w:r>
      <w:r w:rsidR="007E4D5C">
        <w:t xml:space="preserve">error, BS receiver needs to detect it </w:t>
      </w:r>
      <w:r w:rsidR="0F3B5585">
        <w:t xml:space="preserve">first, </w:t>
      </w:r>
      <w:r w:rsidR="007E4D5C">
        <w:t>however, this put additional complexity in BS receiver algorithm</w:t>
      </w:r>
      <w:r w:rsidR="00A43BB4">
        <w:t xml:space="preserve"> in low SNR radio condition. The only option is to not </w:t>
      </w:r>
      <w:r w:rsidR="00CD52BF">
        <w:t xml:space="preserve">make the TA adjustment and also avoid the UE automatic time adjustment. </w:t>
      </w:r>
      <w:r w:rsidR="009E20BB">
        <w:t xml:space="preserve">TA adjustment is initiated by network, so </w:t>
      </w:r>
      <w:r w:rsidR="003420A2">
        <w:t xml:space="preserve">BS could avoid by implementation. </w:t>
      </w:r>
      <w:r w:rsidR="00C01C58">
        <w:t>If</w:t>
      </w:r>
      <w:r w:rsidR="009F4F78">
        <w:t xml:space="preserve"> the UE autonomous uplink time adjustment</w:t>
      </w:r>
      <w:r w:rsidR="00C01C58">
        <w:t xml:space="preserve"> is disabled</w:t>
      </w:r>
      <w:r w:rsidR="009F4F78">
        <w:t>, the RAN1 specification impact is not avoidable. A question could be sent to RAN1 about it.</w:t>
      </w:r>
    </w:p>
    <w:p w14:paraId="737B201E" w14:textId="5C91BB12" w:rsidR="00CD52BF" w:rsidRPr="00020318" w:rsidRDefault="00CD52BF" w:rsidP="0005759B">
      <w:pPr>
        <w:rPr>
          <w:b/>
          <w:bCs/>
        </w:rPr>
      </w:pPr>
      <w:r w:rsidRPr="00020318">
        <w:rPr>
          <w:b/>
          <w:bCs/>
        </w:rPr>
        <w:t>Proposal-</w:t>
      </w:r>
      <w:r w:rsidR="00EB2EC8">
        <w:rPr>
          <w:b/>
          <w:bCs/>
        </w:rPr>
        <w:t>2</w:t>
      </w:r>
      <w:r w:rsidRPr="00020318">
        <w:rPr>
          <w:b/>
          <w:bCs/>
        </w:rPr>
        <w:t xml:space="preserve">: </w:t>
      </w:r>
      <w:r w:rsidR="007A3CC7" w:rsidRPr="00020318">
        <w:rPr>
          <w:b/>
          <w:bCs/>
        </w:rPr>
        <w:t xml:space="preserve">BS receiver seems to tolerate the UE time error for narrowband RB allocation. </w:t>
      </w:r>
      <w:r w:rsidR="009F4F78" w:rsidRPr="00020318">
        <w:rPr>
          <w:b/>
          <w:bCs/>
        </w:rPr>
        <w:t xml:space="preserve">For </w:t>
      </w:r>
      <w:r w:rsidR="00577723" w:rsidRPr="00020318">
        <w:rPr>
          <w:b/>
          <w:bCs/>
        </w:rPr>
        <w:t>wider RB allocation the time error is not ignorable, the UE time error should be avoided system level</w:t>
      </w:r>
      <w:r w:rsidR="00020318" w:rsidRPr="00020318">
        <w:rPr>
          <w:b/>
          <w:bCs/>
        </w:rPr>
        <w:t>.</w:t>
      </w:r>
      <w:r w:rsidR="00F565AC" w:rsidRPr="00020318">
        <w:rPr>
          <w:b/>
          <w:bCs/>
        </w:rPr>
        <w:t xml:space="preserve"> </w:t>
      </w:r>
    </w:p>
    <w:p w14:paraId="37C3C5E9" w14:textId="77777777" w:rsidR="009D0A3A" w:rsidRDefault="009D0A3A" w:rsidP="009D0A3A">
      <w:pPr>
        <w:pStyle w:val="Heading2"/>
        <w:rPr>
          <w:lang w:eastAsia="zh-CN"/>
        </w:rPr>
      </w:pPr>
      <w:r>
        <w:rPr>
          <w:lang w:eastAsia="zh-CN"/>
        </w:rPr>
        <w:t>CFO impact on JCE</w:t>
      </w:r>
    </w:p>
    <w:p w14:paraId="6C8C496B" w14:textId="309E4376" w:rsidR="009D0A3A" w:rsidRDefault="009D0A3A" w:rsidP="009D0A3A">
      <w:pPr>
        <w:rPr>
          <w:lang w:eastAsia="zh-CN"/>
        </w:rPr>
      </w:pPr>
      <w:r w:rsidRPr="6A4569BC">
        <w:rPr>
          <w:lang w:eastAsia="zh-CN"/>
        </w:rPr>
        <w:t xml:space="preserve">The CFO is caused by the UE frequency tracking to BS and </w:t>
      </w:r>
      <w:r w:rsidR="0D9560B8" w:rsidRPr="6A4569BC">
        <w:rPr>
          <w:lang w:eastAsia="zh-CN"/>
        </w:rPr>
        <w:t xml:space="preserve">also </w:t>
      </w:r>
      <w:r w:rsidRPr="6A4569BC">
        <w:rPr>
          <w:lang w:eastAsia="zh-CN"/>
        </w:rPr>
        <w:t xml:space="preserve">caused by UE mobility. The CFO contains both frequency tracking error and the doppler frequency. The CFO needs to be estimated and compensated in BS otherwise it causes the ICI between the orthogonal subcarriers and degrade the received SNR. The CFO is compensated on </w:t>
      </w:r>
      <w:r w:rsidR="4B036FDD" w:rsidRPr="6A4569BC">
        <w:rPr>
          <w:lang w:eastAsia="zh-CN"/>
        </w:rPr>
        <w:t xml:space="preserve">slot </w:t>
      </w:r>
      <w:r w:rsidRPr="6A4569BC">
        <w:rPr>
          <w:lang w:eastAsia="zh-CN"/>
        </w:rPr>
        <w:t xml:space="preserve">basis in legacy and there is no memory effect between </w:t>
      </w:r>
      <w:r w:rsidR="39EB800C" w:rsidRPr="6A4569BC">
        <w:rPr>
          <w:lang w:eastAsia="zh-CN"/>
        </w:rPr>
        <w:t xml:space="preserve">slot </w:t>
      </w:r>
      <w:r w:rsidRPr="6A4569BC">
        <w:rPr>
          <w:lang w:eastAsia="zh-CN"/>
        </w:rPr>
        <w:t xml:space="preserve">demodulation. </w:t>
      </w:r>
    </w:p>
    <w:p w14:paraId="5CE97C8A" w14:textId="77777777" w:rsidR="009D0A3A" w:rsidRDefault="009D0A3A" w:rsidP="009D0A3A">
      <w:pPr>
        <w:rPr>
          <w:lang w:eastAsia="zh-CN"/>
        </w:rPr>
      </w:pPr>
    </w:p>
    <w:p w14:paraId="045B9EEA" w14:textId="77777777" w:rsidR="009D0A3A" w:rsidRDefault="009D0A3A" w:rsidP="009D0A3A">
      <w:r>
        <w:object w:dxaOrig="15132" w:dyaOrig="5424" w14:anchorId="122886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6pt;height:180.6pt" o:ole="">
            <v:imagedata r:id="rId19" o:title=""/>
          </v:shape>
          <o:OLEObject Type="Embed" ProgID="Visio.Drawing.15" ShapeID="_x0000_i1025" DrawAspect="Content" ObjectID="_1689783101" r:id="rId20"/>
        </w:object>
      </w:r>
    </w:p>
    <w:p w14:paraId="49EC363F" w14:textId="77777777" w:rsidR="009D0A3A" w:rsidRDefault="009D0A3A" w:rsidP="009D0A3A">
      <w:r>
        <w:t>Figure 2: CFO impact on the received signal R(k,i,j) in kth time slot, ith subcarrier and jth symbol.</w:t>
      </w:r>
    </w:p>
    <w:p w14:paraId="05E9F46B" w14:textId="757341F0" w:rsidR="009D0A3A" w:rsidRDefault="009D0A3A" w:rsidP="009D0A3A">
      <w:pPr>
        <w:rPr>
          <w:lang w:eastAsia="zh-CN"/>
        </w:rPr>
      </w:pPr>
      <w:r>
        <w:rPr>
          <w:lang w:eastAsia="zh-CN"/>
        </w:rPr>
        <w:t xml:space="preserve">For joint channel estimation, as the initial phase of the complex repetition data has a frequency error component according the CFO model defined in [4], the CFO has an accumulated phase over the repetition interval.  In Figure 2, the received signal R(k,I,j) at the reference point is transmitted repeatly in kth, k+1, k+2 time slot. The </w:t>
      </w:r>
      <w:r w:rsidR="00FB5050">
        <w:rPr>
          <w:lang w:eastAsia="zh-CN"/>
        </w:rPr>
        <w:t>DMRS</w:t>
      </w:r>
      <w:r>
        <w:rPr>
          <w:lang w:eastAsia="zh-CN"/>
        </w:rPr>
        <w:t xml:space="preserve"> is located in ith subcarrier and in jth symbol within the time slot. For the time t0, the initial phase of complex received data R(k,I,j ) is </w:t>
      </w:r>
      <w:r>
        <w:rPr>
          <w:rFonts w:ascii="Calibri" w:hAnsi="Calibri" w:cs="Calibri"/>
          <w:lang w:eastAsia="zh-CN"/>
        </w:rPr>
        <w:t>Ɵ</w:t>
      </w:r>
      <w:r w:rsidRPr="00EC3D1D">
        <w:rPr>
          <w:vertAlign w:val="subscript"/>
          <w:lang w:eastAsia="zh-CN"/>
        </w:rPr>
        <w:t>0</w:t>
      </w:r>
      <w:r>
        <w:rPr>
          <w:lang w:eastAsia="zh-CN"/>
        </w:rPr>
        <w:t xml:space="preserve">, when the same symbol is transmitted in k + 1 time slot at time t0 + Δt1, as there is frequency error of Δf1, the phase of the complex received data R(k+1, I, j) then become </w:t>
      </w:r>
      <w:r>
        <w:rPr>
          <w:rFonts w:ascii="Calibri" w:hAnsi="Calibri" w:cs="Calibri"/>
          <w:lang w:eastAsia="zh-CN"/>
        </w:rPr>
        <w:t>Ɵ</w:t>
      </w:r>
      <w:r w:rsidRPr="00EC3D1D">
        <w:rPr>
          <w:vertAlign w:val="subscript"/>
          <w:lang w:eastAsia="zh-CN"/>
        </w:rPr>
        <w:t>0</w:t>
      </w:r>
      <w:r>
        <w:rPr>
          <w:vertAlign w:val="subscript"/>
          <w:lang w:eastAsia="zh-CN"/>
        </w:rPr>
        <w:t xml:space="preserve"> </w:t>
      </w:r>
      <w:r w:rsidRPr="00EC3D1D">
        <w:rPr>
          <w:lang w:eastAsia="zh-CN"/>
        </w:rPr>
        <w:t>+</w:t>
      </w:r>
      <w:r>
        <w:rPr>
          <w:lang w:eastAsia="zh-CN"/>
        </w:rPr>
        <w:t xml:space="preserve"> 2π</w:t>
      </w:r>
      <w:r w:rsidRPr="00E02D7E">
        <w:rPr>
          <w:lang w:eastAsia="zh-CN"/>
        </w:rPr>
        <w:t xml:space="preserve"> </w:t>
      </w:r>
      <w:r>
        <w:rPr>
          <w:lang w:eastAsia="zh-CN"/>
        </w:rPr>
        <w:t>Δf1</w:t>
      </w:r>
      <w:r w:rsidRPr="00E02D7E">
        <w:rPr>
          <w:lang w:eastAsia="zh-CN"/>
        </w:rPr>
        <w:t xml:space="preserve"> </w:t>
      </w:r>
      <w:r>
        <w:rPr>
          <w:lang w:eastAsia="zh-CN"/>
        </w:rPr>
        <w:t xml:space="preserve">Δt1. Similarly the phase of complex received data R(k+2,I,j) is </w:t>
      </w:r>
      <w:r>
        <w:rPr>
          <w:rFonts w:ascii="Calibri" w:hAnsi="Calibri" w:cs="Calibri"/>
          <w:lang w:eastAsia="zh-CN"/>
        </w:rPr>
        <w:t>Ɵ</w:t>
      </w:r>
      <w:r w:rsidRPr="00EC3D1D">
        <w:rPr>
          <w:vertAlign w:val="subscript"/>
          <w:lang w:eastAsia="zh-CN"/>
        </w:rPr>
        <w:t>0</w:t>
      </w:r>
      <w:r>
        <w:rPr>
          <w:vertAlign w:val="subscript"/>
          <w:lang w:eastAsia="zh-CN"/>
        </w:rPr>
        <w:t xml:space="preserve"> </w:t>
      </w:r>
      <w:r w:rsidRPr="00EC3D1D">
        <w:rPr>
          <w:lang w:eastAsia="zh-CN"/>
        </w:rPr>
        <w:t>+</w:t>
      </w:r>
      <w:r>
        <w:rPr>
          <w:lang w:eastAsia="zh-CN"/>
        </w:rPr>
        <w:t xml:space="preserve"> 2π</w:t>
      </w:r>
      <w:r w:rsidRPr="00E02D7E">
        <w:rPr>
          <w:lang w:eastAsia="zh-CN"/>
        </w:rPr>
        <w:t xml:space="preserve"> </w:t>
      </w:r>
      <w:r>
        <w:rPr>
          <w:lang w:eastAsia="zh-CN"/>
        </w:rPr>
        <w:t>Δf1Δt1+2πΔf2Δt2 at time t0+</w:t>
      </w:r>
      <w:r w:rsidRPr="006308FF">
        <w:rPr>
          <w:lang w:eastAsia="zh-CN"/>
        </w:rPr>
        <w:t xml:space="preserve"> </w:t>
      </w:r>
      <w:r>
        <w:rPr>
          <w:lang w:eastAsia="zh-CN"/>
        </w:rPr>
        <w:t>Δt1+</w:t>
      </w:r>
      <w:r w:rsidRPr="006308FF">
        <w:rPr>
          <w:lang w:eastAsia="zh-CN"/>
        </w:rPr>
        <w:t xml:space="preserve"> </w:t>
      </w:r>
      <w:r>
        <w:rPr>
          <w:lang w:eastAsia="zh-CN"/>
        </w:rPr>
        <w:t>Δt2. If such phase rotation is not compensated, there is no coherent combining guarantee for JCE.</w:t>
      </w:r>
    </w:p>
    <w:p w14:paraId="7B526510" w14:textId="30B12FB0" w:rsidR="009D0A3A" w:rsidRDefault="009D0A3A" w:rsidP="009D0A3A">
      <w:pPr>
        <w:rPr>
          <w:b/>
          <w:bCs/>
          <w:lang w:eastAsia="zh-CN"/>
        </w:rPr>
      </w:pPr>
      <w:r w:rsidRPr="0055672D">
        <w:rPr>
          <w:b/>
          <w:bCs/>
          <w:lang w:eastAsia="zh-CN"/>
        </w:rPr>
        <w:t>Observation#</w:t>
      </w:r>
      <w:r w:rsidR="0014377A">
        <w:rPr>
          <w:b/>
          <w:bCs/>
          <w:lang w:eastAsia="zh-CN"/>
        </w:rPr>
        <w:t>7</w:t>
      </w:r>
      <w:r w:rsidRPr="0055672D">
        <w:rPr>
          <w:b/>
          <w:bCs/>
          <w:lang w:eastAsia="zh-CN"/>
        </w:rPr>
        <w:t>: The frequency error added additional phase rotation has negative impact on coherent combining for JCE.</w:t>
      </w:r>
    </w:p>
    <w:p w14:paraId="02239B99" w14:textId="2072A347" w:rsidR="00725FF9" w:rsidRPr="0092633D" w:rsidRDefault="00725FF9" w:rsidP="009D0A3A">
      <w:pPr>
        <w:rPr>
          <w:lang w:eastAsia="zh-CN"/>
        </w:rPr>
      </w:pPr>
      <w:r w:rsidRPr="0092633D">
        <w:rPr>
          <w:lang w:eastAsia="zh-CN"/>
        </w:rPr>
        <w:t xml:space="preserve">The simulation is done to evaluate the CFO impact </w:t>
      </w:r>
      <w:r w:rsidR="006B2DF7" w:rsidRPr="0092633D">
        <w:rPr>
          <w:lang w:eastAsia="zh-CN"/>
        </w:rPr>
        <w:t>with below assumptions:</w:t>
      </w:r>
    </w:p>
    <w:p w14:paraId="3DB3A085" w14:textId="7E4E52BE" w:rsidR="006B2DF7" w:rsidRPr="006B2DF7" w:rsidRDefault="00E703DC" w:rsidP="006B2DF7">
      <w:pPr>
        <w:numPr>
          <w:ilvl w:val="1"/>
          <w:numId w:val="56"/>
        </w:numPr>
        <w:rPr>
          <w:lang w:eastAsia="zh-CN"/>
        </w:rPr>
      </w:pPr>
      <w:r>
        <w:rPr>
          <w:lang w:val="en-US" w:eastAsia="zh-CN"/>
        </w:rPr>
        <w:t>2</w:t>
      </w:r>
      <w:r w:rsidR="006B2DF7" w:rsidRPr="006B2DF7">
        <w:rPr>
          <w:lang w:val="en-US" w:eastAsia="zh-CN"/>
        </w:rPr>
        <w:t xml:space="preserve"> GHz</w:t>
      </w:r>
      <w:r>
        <w:rPr>
          <w:lang w:val="en-US" w:eastAsia="zh-CN"/>
        </w:rPr>
        <w:t xml:space="preserve"> carrier</w:t>
      </w:r>
      <w:r w:rsidR="006B2DF7" w:rsidRPr="006B2DF7">
        <w:rPr>
          <w:lang w:val="en-US" w:eastAsia="zh-CN"/>
        </w:rPr>
        <w:t xml:space="preserve">, </w:t>
      </w:r>
      <w:r>
        <w:rPr>
          <w:lang w:val="en-US" w:eastAsia="zh-CN"/>
        </w:rPr>
        <w:t>15</w:t>
      </w:r>
      <w:r w:rsidR="006B2DF7" w:rsidRPr="006B2DF7">
        <w:rPr>
          <w:lang w:val="en-US" w:eastAsia="zh-CN"/>
        </w:rPr>
        <w:t xml:space="preserve"> kHz</w:t>
      </w:r>
      <w:r>
        <w:rPr>
          <w:lang w:val="en-US" w:eastAsia="zh-CN"/>
        </w:rPr>
        <w:t xml:space="preserve"> subcarrier spacing</w:t>
      </w:r>
      <w:r w:rsidR="006B2DF7" w:rsidRPr="006B2DF7">
        <w:rPr>
          <w:lang w:val="en-US" w:eastAsia="zh-CN"/>
        </w:rPr>
        <w:t>, 30 ns</w:t>
      </w:r>
      <w:r>
        <w:rPr>
          <w:lang w:val="en-US" w:eastAsia="zh-CN"/>
        </w:rPr>
        <w:t xml:space="preserve"> delay spread</w:t>
      </w:r>
      <w:r w:rsidR="006B2DF7" w:rsidRPr="006B2DF7">
        <w:rPr>
          <w:lang w:val="en-US" w:eastAsia="zh-CN"/>
        </w:rPr>
        <w:t>, 3 km/h, 4 Rx</w:t>
      </w:r>
      <w:r>
        <w:rPr>
          <w:lang w:val="en-US" w:eastAsia="zh-CN"/>
        </w:rPr>
        <w:t xml:space="preserve"> antennas</w:t>
      </w:r>
    </w:p>
    <w:p w14:paraId="2F21F39F" w14:textId="4ACC14EC" w:rsidR="006B2DF7" w:rsidRPr="006B2DF7" w:rsidRDefault="00E703DC" w:rsidP="006B2DF7">
      <w:pPr>
        <w:numPr>
          <w:ilvl w:val="1"/>
          <w:numId w:val="56"/>
        </w:numPr>
        <w:rPr>
          <w:lang w:val="en-US" w:eastAsia="zh-CN"/>
        </w:rPr>
      </w:pPr>
      <w:r>
        <w:rPr>
          <w:lang w:val="en-US" w:eastAsia="zh-CN"/>
        </w:rPr>
        <w:t>F</w:t>
      </w:r>
      <w:r w:rsidR="006B2DF7" w:rsidRPr="006B2DF7">
        <w:rPr>
          <w:lang w:val="en-US" w:eastAsia="zh-CN"/>
        </w:rPr>
        <w:t xml:space="preserve">DD, 4 PRBs, MCS 4, 8 repetitions (8 tx attempts in total) </w:t>
      </w:r>
    </w:p>
    <w:p w14:paraId="66BFE470" w14:textId="3D19F4B9" w:rsidR="00220FEC" w:rsidRPr="00220FEC" w:rsidRDefault="00220FEC" w:rsidP="00043A1D">
      <w:pPr>
        <w:rPr>
          <w:lang w:val="en-US" w:eastAsia="zh-CN"/>
        </w:rPr>
      </w:pPr>
      <w:r w:rsidRPr="00220FEC">
        <w:rPr>
          <w:lang w:val="en-US" w:eastAsia="zh-CN"/>
        </w:rPr>
        <w:t>Observations for JCE without compensation</w:t>
      </w:r>
      <w:r w:rsidR="00043A1D">
        <w:rPr>
          <w:lang w:val="en-US" w:eastAsia="zh-CN"/>
        </w:rPr>
        <w:t xml:space="preserve"> in Figure 7:</w:t>
      </w:r>
    </w:p>
    <w:p w14:paraId="6AAB9698" w14:textId="124B7402" w:rsidR="00220FEC" w:rsidRPr="00220FEC" w:rsidRDefault="00220FEC" w:rsidP="00220FEC">
      <w:pPr>
        <w:numPr>
          <w:ilvl w:val="1"/>
          <w:numId w:val="57"/>
        </w:numPr>
        <w:tabs>
          <w:tab w:val="num" w:pos="1440"/>
        </w:tabs>
        <w:rPr>
          <w:lang w:val="en-US" w:eastAsia="zh-CN"/>
        </w:rPr>
      </w:pPr>
      <w:r w:rsidRPr="00220FEC">
        <w:rPr>
          <w:lang w:val="en-US" w:eastAsia="zh-CN"/>
        </w:rPr>
        <w:t xml:space="preserve">Up to </w:t>
      </w:r>
      <w:r w:rsidR="00E703DC">
        <w:rPr>
          <w:lang w:val="en-US" w:eastAsia="zh-CN"/>
        </w:rPr>
        <w:t>2</w:t>
      </w:r>
      <w:r w:rsidRPr="00220FEC">
        <w:rPr>
          <w:lang w:val="en-US" w:eastAsia="zh-CN"/>
        </w:rPr>
        <w:t>0 Hz CFO has essentially no impact</w:t>
      </w:r>
    </w:p>
    <w:p w14:paraId="53BD335D" w14:textId="7D395355" w:rsidR="00220FEC" w:rsidRPr="00220FEC" w:rsidRDefault="00E703DC" w:rsidP="00220FEC">
      <w:pPr>
        <w:numPr>
          <w:ilvl w:val="1"/>
          <w:numId w:val="57"/>
        </w:numPr>
        <w:tabs>
          <w:tab w:val="num" w:pos="1440"/>
        </w:tabs>
        <w:rPr>
          <w:lang w:val="en-US" w:eastAsia="zh-CN"/>
        </w:rPr>
      </w:pPr>
      <w:r>
        <w:rPr>
          <w:lang w:val="en-US" w:eastAsia="zh-CN"/>
        </w:rPr>
        <w:t>With</w:t>
      </w:r>
      <w:r w:rsidRPr="00220FEC">
        <w:rPr>
          <w:lang w:val="en-US" w:eastAsia="zh-CN"/>
        </w:rPr>
        <w:t xml:space="preserve"> </w:t>
      </w:r>
      <w:r>
        <w:rPr>
          <w:lang w:val="en-US" w:eastAsia="zh-CN"/>
        </w:rPr>
        <w:t>4</w:t>
      </w:r>
      <w:r w:rsidR="00220FEC" w:rsidRPr="00220FEC">
        <w:rPr>
          <w:lang w:val="en-US" w:eastAsia="zh-CN"/>
        </w:rPr>
        <w:t>0 Hz CFO, JCE still gives gain compared to no JCE</w:t>
      </w:r>
    </w:p>
    <w:p w14:paraId="6ADDAFF0" w14:textId="5AD9222D" w:rsidR="00220FEC" w:rsidRPr="00220FEC" w:rsidRDefault="00220FEC" w:rsidP="00554F98">
      <w:pPr>
        <w:numPr>
          <w:ilvl w:val="1"/>
          <w:numId w:val="57"/>
        </w:numPr>
        <w:tabs>
          <w:tab w:val="num" w:pos="1440"/>
        </w:tabs>
        <w:rPr>
          <w:lang w:val="en-US" w:eastAsia="zh-CN"/>
        </w:rPr>
      </w:pPr>
      <w:r w:rsidRPr="00220FEC">
        <w:rPr>
          <w:lang w:val="en-US" w:eastAsia="zh-CN"/>
        </w:rPr>
        <w:t xml:space="preserve">With </w:t>
      </w:r>
      <w:r w:rsidR="00E703DC">
        <w:rPr>
          <w:lang w:val="en-US" w:eastAsia="zh-CN"/>
        </w:rPr>
        <w:t>10</w:t>
      </w:r>
      <w:r w:rsidRPr="00220FEC">
        <w:rPr>
          <w:lang w:val="en-US" w:eastAsia="zh-CN"/>
        </w:rPr>
        <w:t>0 Hz CFO, JCE gives large loss</w:t>
      </w:r>
    </w:p>
    <w:p w14:paraId="09CC6C3D" w14:textId="1BA99AF1" w:rsidR="000007CE" w:rsidRDefault="00043A1D" w:rsidP="009D0A3A">
      <w:pPr>
        <w:rPr>
          <w:lang w:val="en-US" w:eastAsia="zh-CN"/>
        </w:rPr>
      </w:pPr>
      <w:r w:rsidRPr="00043A1D">
        <w:rPr>
          <w:lang w:val="en-US" w:eastAsia="zh-CN"/>
        </w:rPr>
        <w:t xml:space="preserve">CFO </w:t>
      </w:r>
      <w:r>
        <w:rPr>
          <w:lang w:val="en-US" w:eastAsia="zh-CN"/>
        </w:rPr>
        <w:t>impact must be compensated otherwise JCE will not work.</w:t>
      </w:r>
    </w:p>
    <w:p w14:paraId="5FED2749" w14:textId="722D764E" w:rsidR="00BE52B5" w:rsidRDefault="00BE52B5" w:rsidP="00BE52B5">
      <w:pPr>
        <w:rPr>
          <w:lang w:eastAsia="zh-CN"/>
        </w:rPr>
      </w:pPr>
      <w:r w:rsidRPr="6A4569BC">
        <w:rPr>
          <w:lang w:eastAsia="zh-CN"/>
        </w:rPr>
        <w:t xml:space="preserve">For the non-back-to-back repetition, the interval between transmission is not zero, thus what is the frequency error in between </w:t>
      </w:r>
      <w:r w:rsidR="2B86BF33" w:rsidRPr="6A4569BC">
        <w:rPr>
          <w:lang w:eastAsia="zh-CN"/>
        </w:rPr>
        <w:t xml:space="preserve">the non-zero gap </w:t>
      </w:r>
      <w:r w:rsidRPr="6A4569BC">
        <w:rPr>
          <w:lang w:eastAsia="zh-CN"/>
        </w:rPr>
        <w:t>should be discussed in RAN4. If there is no certainty of the frequency error between the transmission interval, the JCE simply will not work as the phase of the received complex data could be anything between 0 to 360 degree and coherent combining is not possible.</w:t>
      </w:r>
      <w:r w:rsidR="4698B642" w:rsidRPr="6A4569BC">
        <w:rPr>
          <w:lang w:eastAsia="zh-CN"/>
        </w:rPr>
        <w:t xml:space="preserve"> Thus it is desirable </w:t>
      </w:r>
      <w:r w:rsidR="4997D8A3" w:rsidRPr="6A4569BC">
        <w:rPr>
          <w:lang w:eastAsia="zh-CN"/>
        </w:rPr>
        <w:t>to have a constant frequency error as a prerequisite condition for JCE.</w:t>
      </w:r>
    </w:p>
    <w:p w14:paraId="18A4BAE5" w14:textId="679175E0" w:rsidR="00341734" w:rsidRDefault="00BE52B5" w:rsidP="00BE52B5">
      <w:pPr>
        <w:rPr>
          <w:b/>
          <w:bCs/>
          <w:lang w:eastAsia="zh-CN"/>
        </w:rPr>
      </w:pPr>
      <w:r w:rsidRPr="6A4569BC">
        <w:rPr>
          <w:b/>
          <w:bCs/>
          <w:lang w:eastAsia="zh-CN"/>
        </w:rPr>
        <w:t>Observation#</w:t>
      </w:r>
      <w:r w:rsidR="0014377A">
        <w:rPr>
          <w:b/>
          <w:bCs/>
          <w:lang w:eastAsia="zh-CN"/>
        </w:rPr>
        <w:t>8</w:t>
      </w:r>
      <w:r w:rsidRPr="6A4569BC">
        <w:rPr>
          <w:b/>
          <w:bCs/>
          <w:lang w:eastAsia="zh-CN"/>
        </w:rPr>
        <w:t xml:space="preserve">: </w:t>
      </w:r>
      <w:r w:rsidR="3B4859A0" w:rsidRPr="6A4569BC">
        <w:rPr>
          <w:b/>
          <w:bCs/>
          <w:lang w:eastAsia="zh-CN"/>
        </w:rPr>
        <w:t xml:space="preserve">It is </w:t>
      </w:r>
      <w:r w:rsidR="28D8100B" w:rsidRPr="6A4569BC">
        <w:rPr>
          <w:b/>
          <w:bCs/>
          <w:lang w:eastAsia="zh-CN"/>
        </w:rPr>
        <w:t>desirable</w:t>
      </w:r>
      <w:r w:rsidR="3B4859A0" w:rsidRPr="6A4569BC">
        <w:rPr>
          <w:b/>
          <w:bCs/>
          <w:lang w:eastAsia="zh-CN"/>
        </w:rPr>
        <w:t xml:space="preserve"> to assume t</w:t>
      </w:r>
      <w:r w:rsidRPr="6A4569BC">
        <w:rPr>
          <w:b/>
          <w:bCs/>
          <w:lang w:eastAsia="zh-CN"/>
        </w:rPr>
        <w:t xml:space="preserve">he </w:t>
      </w:r>
      <w:r w:rsidR="001D0965" w:rsidRPr="6A4569BC">
        <w:rPr>
          <w:b/>
          <w:bCs/>
          <w:lang w:eastAsia="zh-CN"/>
        </w:rPr>
        <w:t xml:space="preserve">constant </w:t>
      </w:r>
      <w:r w:rsidRPr="6A4569BC">
        <w:rPr>
          <w:b/>
          <w:bCs/>
          <w:lang w:eastAsia="zh-CN"/>
        </w:rPr>
        <w:t>frequency error between the repetition interval</w:t>
      </w:r>
      <w:r w:rsidR="0048648E" w:rsidRPr="6A4569BC">
        <w:rPr>
          <w:b/>
          <w:bCs/>
          <w:lang w:eastAsia="zh-CN"/>
        </w:rPr>
        <w:t xml:space="preserve"> </w:t>
      </w:r>
      <w:r w:rsidR="00C00045" w:rsidRPr="6A4569BC">
        <w:rPr>
          <w:b/>
          <w:bCs/>
          <w:lang w:eastAsia="zh-CN"/>
        </w:rPr>
        <w:t xml:space="preserve">for JCE </w:t>
      </w:r>
      <w:r w:rsidRPr="6A4569BC">
        <w:rPr>
          <w:b/>
          <w:bCs/>
          <w:lang w:eastAsia="zh-CN"/>
        </w:rPr>
        <w:t xml:space="preserve">otherwise JCE </w:t>
      </w:r>
      <w:r w:rsidR="52683382" w:rsidRPr="6A4569BC">
        <w:rPr>
          <w:b/>
          <w:bCs/>
          <w:lang w:eastAsia="zh-CN"/>
        </w:rPr>
        <w:t xml:space="preserve">may not </w:t>
      </w:r>
      <w:r w:rsidRPr="6A4569BC">
        <w:rPr>
          <w:b/>
          <w:bCs/>
          <w:lang w:eastAsia="zh-CN"/>
        </w:rPr>
        <w:t xml:space="preserve"> work</w:t>
      </w:r>
      <w:r w:rsidR="585CD2F5" w:rsidRPr="6A4569BC">
        <w:rPr>
          <w:b/>
          <w:bCs/>
          <w:lang w:eastAsia="zh-CN"/>
        </w:rPr>
        <w:t xml:space="preserve"> well</w:t>
      </w:r>
      <w:r w:rsidRPr="6A4569BC">
        <w:rPr>
          <w:b/>
          <w:bCs/>
          <w:lang w:eastAsia="zh-CN"/>
        </w:rPr>
        <w:t>.</w:t>
      </w:r>
    </w:p>
    <w:p w14:paraId="31913D36" w14:textId="0C28E5B4" w:rsidR="00716CC7" w:rsidRPr="0055672D" w:rsidRDefault="00716CC7" w:rsidP="00716CC7">
      <w:pPr>
        <w:rPr>
          <w:b/>
          <w:bCs/>
          <w:lang w:eastAsia="zh-CN"/>
        </w:rPr>
      </w:pPr>
      <w:r w:rsidRPr="0055672D">
        <w:rPr>
          <w:b/>
          <w:bCs/>
          <w:lang w:eastAsia="zh-CN"/>
        </w:rPr>
        <w:t>Proposal</w:t>
      </w:r>
      <w:r w:rsidR="0014377A">
        <w:rPr>
          <w:b/>
          <w:bCs/>
          <w:lang w:eastAsia="zh-CN"/>
        </w:rPr>
        <w:t>-</w:t>
      </w:r>
      <w:r w:rsidR="00EB2EC8">
        <w:rPr>
          <w:b/>
          <w:bCs/>
          <w:lang w:eastAsia="zh-CN"/>
        </w:rPr>
        <w:t>3</w:t>
      </w:r>
      <w:r w:rsidRPr="0055672D">
        <w:rPr>
          <w:b/>
          <w:bCs/>
          <w:lang w:eastAsia="zh-CN"/>
        </w:rPr>
        <w:t>: CFO should be compensated for JCE specifically.</w:t>
      </w:r>
    </w:p>
    <w:p w14:paraId="74606861" w14:textId="77777777" w:rsidR="00716CC7" w:rsidRDefault="00716CC7" w:rsidP="00BE52B5">
      <w:pPr>
        <w:rPr>
          <w:b/>
          <w:bCs/>
          <w:lang w:eastAsia="zh-CN"/>
        </w:rPr>
      </w:pPr>
    </w:p>
    <w:p w14:paraId="733DF9FF" w14:textId="5F251D1D" w:rsidR="0048648E" w:rsidRDefault="00341734" w:rsidP="00BE52B5">
      <w:pPr>
        <w:rPr>
          <w:lang w:eastAsia="zh-CN"/>
        </w:rPr>
      </w:pPr>
      <w:r w:rsidRPr="00341734">
        <w:rPr>
          <w:lang w:eastAsia="zh-CN"/>
        </w:rPr>
        <w:t>There is no specific</w:t>
      </w:r>
      <w:r>
        <w:rPr>
          <w:lang w:eastAsia="zh-CN"/>
        </w:rPr>
        <w:t xml:space="preserve"> </w:t>
      </w:r>
      <w:r w:rsidR="0048648E">
        <w:rPr>
          <w:lang w:eastAsia="zh-CN"/>
        </w:rPr>
        <w:t xml:space="preserve">UE behaviour on when UE make the frequency adjustment in RAN1 specification, </w:t>
      </w:r>
      <w:r w:rsidR="00796709">
        <w:rPr>
          <w:lang w:eastAsia="zh-CN"/>
        </w:rPr>
        <w:t>how to make sure on</w:t>
      </w:r>
      <w:r w:rsidR="008E10C6">
        <w:rPr>
          <w:lang w:eastAsia="zh-CN"/>
        </w:rPr>
        <w:t xml:space="preserve"> prerequisite condition needs RAN1 opinion.</w:t>
      </w:r>
    </w:p>
    <w:p w14:paraId="3F218C3C" w14:textId="73C82544" w:rsidR="00BE52B5" w:rsidRPr="005D5EBA" w:rsidRDefault="00BE52B5" w:rsidP="00BE52B5">
      <w:pPr>
        <w:rPr>
          <w:b/>
          <w:bCs/>
          <w:lang w:eastAsia="zh-CN"/>
        </w:rPr>
      </w:pPr>
      <w:r w:rsidRPr="005D5EBA">
        <w:rPr>
          <w:b/>
          <w:bCs/>
          <w:lang w:eastAsia="zh-CN"/>
        </w:rPr>
        <w:t>Proposal</w:t>
      </w:r>
      <w:r w:rsidR="0014377A">
        <w:rPr>
          <w:b/>
          <w:bCs/>
          <w:lang w:eastAsia="zh-CN"/>
        </w:rPr>
        <w:t>-</w:t>
      </w:r>
      <w:r w:rsidR="00EB2EC8">
        <w:rPr>
          <w:b/>
          <w:bCs/>
          <w:lang w:eastAsia="zh-CN"/>
        </w:rPr>
        <w:t>4</w:t>
      </w:r>
      <w:r w:rsidRPr="005D5EBA">
        <w:rPr>
          <w:b/>
          <w:bCs/>
          <w:lang w:eastAsia="zh-CN"/>
        </w:rPr>
        <w:t xml:space="preserve">: </w:t>
      </w:r>
      <w:r w:rsidR="00796709">
        <w:rPr>
          <w:b/>
          <w:bCs/>
          <w:lang w:eastAsia="zh-CN"/>
        </w:rPr>
        <w:t xml:space="preserve">Send a </w:t>
      </w:r>
      <w:r w:rsidR="008E10C6">
        <w:rPr>
          <w:b/>
          <w:bCs/>
          <w:lang w:eastAsia="zh-CN"/>
        </w:rPr>
        <w:t xml:space="preserve">LS question to RAN1 regarding the </w:t>
      </w:r>
      <w:r w:rsidR="00716CC7">
        <w:rPr>
          <w:b/>
          <w:bCs/>
          <w:lang w:eastAsia="zh-CN"/>
        </w:rPr>
        <w:t xml:space="preserve">prerequisite of JCE </w:t>
      </w:r>
    </w:p>
    <w:p w14:paraId="2998A48B" w14:textId="77777777" w:rsidR="00BE52B5" w:rsidRPr="00BE52B5" w:rsidRDefault="00BE52B5" w:rsidP="009D0A3A">
      <w:pPr>
        <w:rPr>
          <w:lang w:eastAsia="zh-CN"/>
        </w:rPr>
      </w:pPr>
    </w:p>
    <w:p w14:paraId="3D5EF6F1" w14:textId="5094EE9F" w:rsidR="009D0A3A" w:rsidRDefault="00E703DC" w:rsidP="009D0A3A">
      <w:pPr>
        <w:jc w:val="center"/>
        <w:rPr>
          <w:lang w:eastAsia="zh-CN"/>
        </w:rPr>
      </w:pPr>
      <w:r w:rsidRPr="00E703DC">
        <w:rPr>
          <w:noProof/>
        </w:rPr>
        <w:lastRenderedPageBreak/>
        <w:t xml:space="preserve"> </w:t>
      </w:r>
      <w:r w:rsidR="000D548F" w:rsidRPr="000D548F">
        <w:rPr>
          <w:noProof/>
        </w:rPr>
        <w:drawing>
          <wp:inline distT="0" distB="0" distL="0" distR="0" wp14:anchorId="02A4F096" wp14:editId="3A424B85">
            <wp:extent cx="3819525" cy="307554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824092" cy="3079225"/>
                    </a:xfrm>
                    <a:prstGeom prst="rect">
                      <a:avLst/>
                    </a:prstGeom>
                    <a:noFill/>
                    <a:ln>
                      <a:noFill/>
                    </a:ln>
                  </pic:spPr>
                </pic:pic>
              </a:graphicData>
            </a:graphic>
          </wp:inline>
        </w:drawing>
      </w:r>
    </w:p>
    <w:p w14:paraId="3A7B734D" w14:textId="5B040916" w:rsidR="00124562" w:rsidRPr="00EC5693" w:rsidRDefault="00124562" w:rsidP="00124562">
      <w:pPr>
        <w:pStyle w:val="Caption"/>
        <w:jc w:val="center"/>
      </w:pPr>
      <w:r>
        <w:t>Figure 7:</w:t>
      </w:r>
      <w:r w:rsidRPr="002D608E">
        <w:rPr>
          <w:b w:val="0"/>
          <w:bCs w:val="0"/>
        </w:rPr>
        <w:t xml:space="preserve"> </w:t>
      </w:r>
      <w:r w:rsidRPr="00BE11EF">
        <w:rPr>
          <w:b w:val="0"/>
          <w:bCs w:val="0"/>
        </w:rPr>
        <w:t>BLER performance with</w:t>
      </w:r>
      <w:r w:rsidR="009134AA">
        <w:rPr>
          <w:b w:val="0"/>
          <w:bCs w:val="0"/>
        </w:rPr>
        <w:t xml:space="preserve"> different </w:t>
      </w:r>
      <w:r>
        <w:rPr>
          <w:b w:val="0"/>
          <w:bCs w:val="0"/>
        </w:rPr>
        <w:t>CFO , with 30 ns delay spread</w:t>
      </w:r>
    </w:p>
    <w:p w14:paraId="7F3441FB" w14:textId="77777777" w:rsidR="009D0A3A" w:rsidRDefault="009D0A3A" w:rsidP="009D0A3A">
      <w:pPr>
        <w:rPr>
          <w:lang w:eastAsia="zh-CN"/>
        </w:rPr>
      </w:pPr>
    </w:p>
    <w:p w14:paraId="52DB53EB" w14:textId="2B42D925" w:rsidR="00E2572C" w:rsidRDefault="00E2572C" w:rsidP="00E2572C">
      <w:pPr>
        <w:pStyle w:val="Heading1"/>
        <w:rPr>
          <w:lang w:val="en-US"/>
        </w:rPr>
      </w:pPr>
      <w:r>
        <w:rPr>
          <w:lang w:val="en-US"/>
        </w:rPr>
        <w:t>Conclusions</w:t>
      </w:r>
      <w:r w:rsidR="00B26A84">
        <w:rPr>
          <w:lang w:val="en-US"/>
        </w:rPr>
        <w:t>-</w:t>
      </w:r>
    </w:p>
    <w:p w14:paraId="432F5129" w14:textId="604A9F35" w:rsidR="00A519BB" w:rsidRDefault="00422025" w:rsidP="009F5C86">
      <w:pPr>
        <w:rPr>
          <w:lang w:val="en-US"/>
        </w:rPr>
      </w:pPr>
      <w:r w:rsidRPr="003122AE">
        <w:rPr>
          <w:lang w:val="en-US"/>
        </w:rPr>
        <w:t>In this contribution</w:t>
      </w:r>
      <w:r w:rsidR="00A519BB" w:rsidRPr="003122AE">
        <w:rPr>
          <w:lang w:val="en-US"/>
        </w:rPr>
        <w:t xml:space="preserve">, the </w:t>
      </w:r>
      <w:r w:rsidR="00843EE6" w:rsidRPr="003122AE">
        <w:rPr>
          <w:lang w:val="en-US"/>
        </w:rPr>
        <w:t>link level simulation assumption</w:t>
      </w:r>
      <w:r w:rsidR="00463F03" w:rsidRPr="003122AE">
        <w:rPr>
          <w:lang w:val="en-US"/>
        </w:rPr>
        <w:t xml:space="preserve"> is discussed </w:t>
      </w:r>
      <w:r w:rsidR="00843EE6" w:rsidRPr="003122AE">
        <w:rPr>
          <w:lang w:val="en-US"/>
        </w:rPr>
        <w:t>for phase discontinuity tolerance study on JCE</w:t>
      </w:r>
      <w:r w:rsidR="000C092C" w:rsidRPr="003122AE">
        <w:rPr>
          <w:lang w:val="en-US"/>
        </w:rPr>
        <w:t xml:space="preserve"> </w:t>
      </w:r>
      <w:r w:rsidR="00435C0F" w:rsidRPr="003122AE">
        <w:rPr>
          <w:lang w:val="en-US"/>
        </w:rPr>
        <w:t>with below proposal:</w:t>
      </w:r>
    </w:p>
    <w:p w14:paraId="5C29EFD6" w14:textId="77777777" w:rsidR="00EB2EC8" w:rsidRPr="00EB2EC8" w:rsidRDefault="00EB2EC8" w:rsidP="00EB2EC8">
      <w:pPr>
        <w:spacing w:after="0"/>
        <w:rPr>
          <w:b/>
          <w:bCs/>
        </w:rPr>
      </w:pPr>
      <w:r w:rsidRPr="00EB2EC8">
        <w:rPr>
          <w:b/>
          <w:bCs/>
        </w:rPr>
        <w:t xml:space="preserve">Proposal-1: derive the phase discontinuity tolerance considering both PUSCH and PUCCH.  </w:t>
      </w:r>
      <w:r w:rsidRPr="00EB2EC8">
        <w:rPr>
          <w:b/>
          <w:bCs/>
        </w:rPr>
        <w:br/>
      </w:r>
    </w:p>
    <w:p w14:paraId="5CD4D9D9" w14:textId="77777777" w:rsidR="0061057F" w:rsidRPr="009B1E39" w:rsidRDefault="0061057F" w:rsidP="0061057F">
      <w:r w:rsidRPr="00477642" w:rsidDel="003E43FB">
        <w:rPr>
          <w:rFonts w:cstheme="minorHAnsi"/>
          <w:b/>
        </w:rPr>
        <w:t>Observation</w:t>
      </w:r>
      <w:r w:rsidDel="003E43FB">
        <w:rPr>
          <w:rFonts w:cstheme="minorHAnsi"/>
          <w:b/>
        </w:rPr>
        <w:t xml:space="preserve"> #</w:t>
      </w:r>
      <w:r>
        <w:rPr>
          <w:rFonts w:cstheme="minorHAnsi"/>
          <w:b/>
        </w:rPr>
        <w:t>1</w:t>
      </w:r>
      <w:r w:rsidRPr="00885AA3" w:rsidDel="003E43FB">
        <w:rPr>
          <w:rFonts w:cstheme="minorHAnsi"/>
          <w:b/>
        </w:rPr>
        <w:t>:</w:t>
      </w:r>
      <w:r w:rsidDel="003E43FB">
        <w:rPr>
          <w:rFonts w:cstheme="minorHAnsi"/>
          <w:b/>
        </w:rPr>
        <w:t xml:space="preserve"> </w:t>
      </w:r>
      <w:r>
        <w:rPr>
          <w:rFonts w:cstheme="minorHAnsi"/>
          <w:b/>
          <w:bCs/>
        </w:rPr>
        <w:t>Results herein use joint channel estimation across a relatively large number of slots, and therefore can be seen as an upper bound to sensitivity for TDD configurations, and used as a starting point for further studies.</w:t>
      </w:r>
    </w:p>
    <w:p w14:paraId="2750437B" w14:textId="77777777" w:rsidR="0061057F" w:rsidRPr="003122AE" w:rsidRDefault="0061057F" w:rsidP="0061057F">
      <w:pPr>
        <w:pStyle w:val="BodyText"/>
        <w:spacing w:after="0"/>
        <w:jc w:val="both"/>
        <w:rPr>
          <w:b/>
          <w:bCs/>
        </w:rPr>
      </w:pPr>
      <w:r w:rsidRPr="00477642" w:rsidDel="003E43FB">
        <w:rPr>
          <w:rFonts w:cstheme="minorHAnsi"/>
          <w:b/>
        </w:rPr>
        <w:t>Observation</w:t>
      </w:r>
      <w:r w:rsidDel="003E43FB">
        <w:rPr>
          <w:rFonts w:cstheme="minorHAnsi"/>
          <w:b/>
        </w:rPr>
        <w:t xml:space="preserve"> #</w:t>
      </w:r>
      <w:r>
        <w:rPr>
          <w:rFonts w:cstheme="minorHAnsi"/>
          <w:b/>
        </w:rPr>
        <w:t>2</w:t>
      </w:r>
      <w:r w:rsidRPr="00885AA3" w:rsidDel="003E43FB">
        <w:rPr>
          <w:rFonts w:cstheme="minorHAnsi"/>
          <w:b/>
        </w:rPr>
        <w:t>:</w:t>
      </w:r>
      <w:r w:rsidDel="003E43FB">
        <w:rPr>
          <w:rFonts w:cstheme="minorHAnsi"/>
          <w:b/>
        </w:rPr>
        <w:t xml:space="preserve"> </w:t>
      </w:r>
      <w:r w:rsidRPr="003122AE" w:rsidDel="003E43FB">
        <w:rPr>
          <w:rFonts w:cstheme="minorHAnsi"/>
          <w:b/>
          <w:bCs/>
        </w:rPr>
        <w:t xml:space="preserve">Joint channel estimation can perform well if </w:t>
      </w:r>
      <w:r>
        <w:rPr>
          <w:rFonts w:cstheme="minorHAnsi"/>
          <w:b/>
          <w:bCs/>
        </w:rPr>
        <w:t>wideband</w:t>
      </w:r>
      <w:r w:rsidRPr="003122AE" w:rsidDel="003E43FB">
        <w:rPr>
          <w:rFonts w:cstheme="minorHAnsi"/>
          <w:b/>
          <w:bCs/>
        </w:rPr>
        <w:t xml:space="preserve"> phase offsets between PU</w:t>
      </w:r>
      <w:r w:rsidRPr="003122AE" w:rsidDel="003E43FB">
        <w:rPr>
          <w:b/>
          <w:bCs/>
        </w:rPr>
        <w:t xml:space="preserve">SCH repetitions </w:t>
      </w:r>
      <w:r w:rsidRPr="003122AE" w:rsidDel="003E43FB">
        <w:rPr>
          <w:rFonts w:cstheme="minorHAnsi"/>
          <w:b/>
          <w:bCs/>
        </w:rPr>
        <w:t>are not too large (e.g. phase offsets up to in the order of 20</w:t>
      </w:r>
      <w:r w:rsidRPr="003122AE" w:rsidDel="003E43FB">
        <w:rPr>
          <w:rFonts w:ascii="Symbol" w:eastAsia="Symbol" w:hAnsi="Symbol" w:cstheme="minorHAnsi"/>
          <w:b/>
          <w:bCs/>
        </w:rPr>
        <w:t>°</w:t>
      </w:r>
      <w:r w:rsidRPr="003122AE" w:rsidDel="003E43FB">
        <w:rPr>
          <w:rFonts w:cstheme="minorHAnsi"/>
          <w:b/>
          <w:bCs/>
        </w:rPr>
        <w:t xml:space="preserve"> between consecutive slots in the simulated scenario).</w:t>
      </w:r>
    </w:p>
    <w:p w14:paraId="36A9A95A" w14:textId="77777777" w:rsidR="0061057F" w:rsidRDefault="0061057F" w:rsidP="0061057F">
      <w:pPr>
        <w:pStyle w:val="BodyText"/>
        <w:spacing w:after="0"/>
        <w:jc w:val="both"/>
        <w:rPr>
          <w:rFonts w:cstheme="minorHAnsi"/>
          <w:b/>
          <w:bCs/>
        </w:rPr>
      </w:pPr>
      <w:r w:rsidRPr="00477642" w:rsidDel="003E43FB">
        <w:rPr>
          <w:rFonts w:cstheme="minorHAnsi"/>
          <w:b/>
        </w:rPr>
        <w:t>Observation</w:t>
      </w:r>
      <w:r w:rsidDel="003E43FB">
        <w:rPr>
          <w:rFonts w:cstheme="minorHAnsi"/>
          <w:b/>
        </w:rPr>
        <w:t xml:space="preserve"> #</w:t>
      </w:r>
      <w:r>
        <w:rPr>
          <w:rFonts w:cstheme="minorHAnsi"/>
          <w:b/>
        </w:rPr>
        <w:t>3</w:t>
      </w:r>
      <w:r w:rsidRPr="00885AA3" w:rsidDel="003E43FB">
        <w:rPr>
          <w:rFonts w:cstheme="minorHAnsi"/>
          <w:b/>
        </w:rPr>
        <w:t>:</w:t>
      </w:r>
      <w:r w:rsidDel="003E43FB">
        <w:rPr>
          <w:rFonts w:cstheme="minorHAnsi"/>
          <w:b/>
        </w:rPr>
        <w:t xml:space="preserve"> </w:t>
      </w:r>
      <w:r>
        <w:rPr>
          <w:rFonts w:cstheme="minorHAnsi"/>
          <w:b/>
        </w:rPr>
        <w:t>The tolerance to wideband phase error for FR2 is similar to that of FR1 as 20</w:t>
      </w:r>
      <w:r>
        <w:rPr>
          <w:rFonts w:ascii="Calibri" w:hAnsi="Calibri" w:cs="Calibri"/>
          <w:b/>
        </w:rPr>
        <w:t>°</w:t>
      </w:r>
      <w:r>
        <w:rPr>
          <w:rFonts w:cstheme="minorHAnsi"/>
          <w:b/>
        </w:rPr>
        <w:t>.</w:t>
      </w:r>
    </w:p>
    <w:p w14:paraId="1F4E7519" w14:textId="77777777" w:rsidR="0061057F" w:rsidRPr="008854F5" w:rsidRDefault="0061057F" w:rsidP="0061057F">
      <w:pPr>
        <w:pStyle w:val="BodyText"/>
        <w:spacing w:after="0"/>
        <w:jc w:val="both"/>
        <w:rPr>
          <w:rFonts w:cstheme="minorHAnsi"/>
          <w:b/>
        </w:rPr>
      </w:pPr>
      <w:r w:rsidRPr="008854F5">
        <w:rPr>
          <w:rFonts w:cstheme="minorHAnsi"/>
          <w:b/>
        </w:rPr>
        <w:t>Observation #4:</w:t>
      </w:r>
    </w:p>
    <w:p w14:paraId="1FEF0C10" w14:textId="77777777" w:rsidR="0061057F" w:rsidRPr="008854F5" w:rsidRDefault="0061057F" w:rsidP="0061057F">
      <w:pPr>
        <w:pStyle w:val="BodyText"/>
        <w:spacing w:after="0"/>
        <w:jc w:val="both"/>
        <w:rPr>
          <w:rFonts w:cstheme="minorHAnsi"/>
          <w:b/>
        </w:rPr>
      </w:pPr>
      <w:r w:rsidRPr="008854F5">
        <w:rPr>
          <w:rFonts w:cstheme="minorHAnsi"/>
          <w:b/>
        </w:rPr>
        <w:t xml:space="preserve">The sensitivity for imperfect phase continuity between PUCCH slot when doing cross-slot channel estimation increases with the number of repetitions. In the simulated example we can have up to roughly 40 degree’s STD for 2 repetition and 20 degree’s STD for 8 repetition.  </w:t>
      </w:r>
    </w:p>
    <w:p w14:paraId="30E49D66" w14:textId="77777777" w:rsidR="0061057F" w:rsidRPr="0005759B" w:rsidRDefault="0061057F" w:rsidP="0061057F">
      <w:pPr>
        <w:rPr>
          <w:b/>
          <w:bCs/>
        </w:rPr>
      </w:pPr>
      <w:r w:rsidRPr="0005759B">
        <w:rPr>
          <w:b/>
          <w:bCs/>
        </w:rPr>
        <w:t>Observation-</w:t>
      </w:r>
      <w:r>
        <w:rPr>
          <w:b/>
          <w:bCs/>
        </w:rPr>
        <w:t>5</w:t>
      </w:r>
      <w:r w:rsidRPr="0005759B">
        <w:rPr>
          <w:b/>
          <w:bCs/>
        </w:rPr>
        <w:t>: There is still substantial gain (&gt; 1 dB) considering the CFO and time error inaccuracy and time error of +/- 130ns has no big impact for RB allocation = 4 RB.</w:t>
      </w:r>
    </w:p>
    <w:p w14:paraId="6F3AC91A" w14:textId="77777777" w:rsidR="0061057F" w:rsidRDefault="0061057F" w:rsidP="0061057F">
      <w:pPr>
        <w:rPr>
          <w:b/>
          <w:bCs/>
        </w:rPr>
      </w:pPr>
      <w:r w:rsidRPr="0005759B">
        <w:rPr>
          <w:b/>
          <w:bCs/>
        </w:rPr>
        <w:t>Observation-</w:t>
      </w:r>
      <w:r>
        <w:rPr>
          <w:b/>
          <w:bCs/>
        </w:rPr>
        <w:t>6</w:t>
      </w:r>
      <w:r w:rsidRPr="0005759B">
        <w:rPr>
          <w:b/>
          <w:bCs/>
        </w:rPr>
        <w:t xml:space="preserve">: There is </w:t>
      </w:r>
      <w:r>
        <w:rPr>
          <w:b/>
          <w:bCs/>
        </w:rPr>
        <w:t>no JCE gain and even has negative JCE gain for wider RB allocation = 30 RB.</w:t>
      </w:r>
    </w:p>
    <w:p w14:paraId="24D973CB" w14:textId="2DAC9540" w:rsidR="0061057F" w:rsidRPr="00020318" w:rsidRDefault="0061057F" w:rsidP="0061057F">
      <w:pPr>
        <w:rPr>
          <w:b/>
          <w:bCs/>
        </w:rPr>
      </w:pPr>
      <w:r w:rsidRPr="00020318">
        <w:rPr>
          <w:b/>
          <w:bCs/>
        </w:rPr>
        <w:t>Proposal-</w:t>
      </w:r>
      <w:r w:rsidR="00EB2EC8">
        <w:rPr>
          <w:b/>
          <w:bCs/>
        </w:rPr>
        <w:t>2</w:t>
      </w:r>
      <w:r w:rsidRPr="00020318">
        <w:rPr>
          <w:b/>
          <w:bCs/>
        </w:rPr>
        <w:t xml:space="preserve">: BS receiver seems to tolerate the UE time error for narrowband RB allocation. For wider RB allocation the time error is not ignorable, the UE time error should be avoided system level. </w:t>
      </w:r>
    </w:p>
    <w:p w14:paraId="2B798B24" w14:textId="77777777" w:rsidR="0061057F" w:rsidRDefault="0061057F" w:rsidP="0061057F">
      <w:pPr>
        <w:rPr>
          <w:b/>
          <w:bCs/>
          <w:lang w:eastAsia="zh-CN"/>
        </w:rPr>
      </w:pPr>
      <w:r w:rsidRPr="0055672D">
        <w:rPr>
          <w:b/>
          <w:bCs/>
          <w:lang w:eastAsia="zh-CN"/>
        </w:rPr>
        <w:t>Observation#</w:t>
      </w:r>
      <w:r>
        <w:rPr>
          <w:b/>
          <w:bCs/>
          <w:lang w:eastAsia="zh-CN"/>
        </w:rPr>
        <w:t>7</w:t>
      </w:r>
      <w:r w:rsidRPr="0055672D">
        <w:rPr>
          <w:b/>
          <w:bCs/>
          <w:lang w:eastAsia="zh-CN"/>
        </w:rPr>
        <w:t>: The frequency error added additional phase rotation has negative impact on coherent combining for JCE.</w:t>
      </w:r>
    </w:p>
    <w:p w14:paraId="24B795C0" w14:textId="77777777" w:rsidR="0061057F" w:rsidRDefault="0061057F" w:rsidP="0061057F">
      <w:pPr>
        <w:rPr>
          <w:b/>
          <w:bCs/>
          <w:lang w:eastAsia="zh-CN"/>
        </w:rPr>
      </w:pPr>
      <w:r w:rsidRPr="6A4569BC">
        <w:rPr>
          <w:b/>
          <w:bCs/>
          <w:lang w:eastAsia="zh-CN"/>
        </w:rPr>
        <w:t>Observation#</w:t>
      </w:r>
      <w:r>
        <w:rPr>
          <w:b/>
          <w:bCs/>
          <w:lang w:eastAsia="zh-CN"/>
        </w:rPr>
        <w:t>8</w:t>
      </w:r>
      <w:r w:rsidRPr="6A4569BC">
        <w:rPr>
          <w:b/>
          <w:bCs/>
          <w:lang w:eastAsia="zh-CN"/>
        </w:rPr>
        <w:t>: It is desirable to assume the constant frequency error between the repetition interval for JCE otherwise JCE may not  work well.</w:t>
      </w:r>
    </w:p>
    <w:p w14:paraId="00A258B0" w14:textId="353DB388" w:rsidR="0014377A" w:rsidRDefault="0061057F" w:rsidP="0061057F">
      <w:pPr>
        <w:rPr>
          <w:b/>
          <w:bCs/>
          <w:lang w:eastAsia="zh-CN"/>
        </w:rPr>
      </w:pPr>
      <w:r w:rsidRPr="0055672D">
        <w:rPr>
          <w:b/>
          <w:bCs/>
          <w:lang w:eastAsia="zh-CN"/>
        </w:rPr>
        <w:t>Proposal</w:t>
      </w:r>
      <w:r>
        <w:rPr>
          <w:b/>
          <w:bCs/>
          <w:lang w:eastAsia="zh-CN"/>
        </w:rPr>
        <w:t>-</w:t>
      </w:r>
      <w:r w:rsidR="00EB2EC8">
        <w:rPr>
          <w:b/>
          <w:bCs/>
          <w:lang w:eastAsia="zh-CN"/>
        </w:rPr>
        <w:t>3</w:t>
      </w:r>
      <w:r w:rsidRPr="0055672D">
        <w:rPr>
          <w:b/>
          <w:bCs/>
          <w:lang w:eastAsia="zh-CN"/>
        </w:rPr>
        <w:t>: CFO should be compensated for JCE specifically</w:t>
      </w:r>
    </w:p>
    <w:p w14:paraId="0949763A" w14:textId="4D52333F" w:rsidR="000C092C" w:rsidRPr="0061057F" w:rsidRDefault="0061057F" w:rsidP="009F5C86">
      <w:pPr>
        <w:rPr>
          <w:b/>
          <w:bCs/>
          <w:lang w:eastAsia="zh-CN"/>
        </w:rPr>
      </w:pPr>
      <w:r w:rsidRPr="005D5EBA">
        <w:rPr>
          <w:b/>
          <w:bCs/>
          <w:lang w:eastAsia="zh-CN"/>
        </w:rPr>
        <w:t>Proposal</w:t>
      </w:r>
      <w:r>
        <w:rPr>
          <w:b/>
          <w:bCs/>
          <w:lang w:eastAsia="zh-CN"/>
        </w:rPr>
        <w:t>-</w:t>
      </w:r>
      <w:r w:rsidR="00EB2EC8">
        <w:rPr>
          <w:b/>
          <w:bCs/>
          <w:lang w:eastAsia="zh-CN"/>
        </w:rPr>
        <w:t>4</w:t>
      </w:r>
      <w:r w:rsidRPr="005D5EBA">
        <w:rPr>
          <w:b/>
          <w:bCs/>
          <w:lang w:eastAsia="zh-CN"/>
        </w:rPr>
        <w:t xml:space="preserve">: </w:t>
      </w:r>
      <w:r>
        <w:rPr>
          <w:b/>
          <w:bCs/>
          <w:lang w:eastAsia="zh-CN"/>
        </w:rPr>
        <w:t xml:space="preserve">Send a LS question to RAN1 regarding the prerequisite of JCE </w:t>
      </w:r>
    </w:p>
    <w:p w14:paraId="62494ADC" w14:textId="77777777" w:rsidR="009506E1" w:rsidRPr="009177A5" w:rsidRDefault="009506E1" w:rsidP="009506E1">
      <w:pPr>
        <w:pStyle w:val="Heading1"/>
        <w:rPr>
          <w:lang w:val="en-US"/>
        </w:rPr>
      </w:pPr>
      <w:r w:rsidRPr="009177A5">
        <w:rPr>
          <w:lang w:val="en-US"/>
        </w:rPr>
        <w:lastRenderedPageBreak/>
        <w:t>References</w:t>
      </w:r>
    </w:p>
    <w:p w14:paraId="30C9D82D" w14:textId="77777777" w:rsidR="000D0998" w:rsidRDefault="001F4B62" w:rsidP="00210ACF">
      <w:pPr>
        <w:numPr>
          <w:ilvl w:val="0"/>
          <w:numId w:val="11"/>
        </w:numPr>
        <w:rPr>
          <w:lang w:val="en-US" w:eastAsia="ja-JP"/>
        </w:rPr>
      </w:pPr>
      <w:r w:rsidRPr="001F4B62">
        <w:rPr>
          <w:lang w:val="en-US" w:eastAsia="ja-JP"/>
        </w:rPr>
        <w:t>R4-2105418</w:t>
      </w:r>
      <w:r w:rsidR="008507E8">
        <w:rPr>
          <w:lang w:val="en-US" w:eastAsia="ja-JP"/>
        </w:rPr>
        <w:t>,</w:t>
      </w:r>
      <w:r w:rsidR="000D0998" w:rsidRPr="000D0998">
        <w:rPr>
          <w:lang w:val="en-US" w:eastAsia="ja-JP"/>
        </w:rPr>
        <w:tab/>
      </w:r>
      <w:r w:rsidR="005D6DAA" w:rsidRPr="005D6DAA">
        <w:rPr>
          <w:lang w:val="en-US" w:eastAsia="ja-JP"/>
        </w:rPr>
        <w:t>WF on phase continuity and power consistency for PUCCH and PUSCH repetition</w:t>
      </w:r>
      <w:r w:rsidR="000D0998">
        <w:rPr>
          <w:lang w:val="en-US" w:eastAsia="ja-JP"/>
        </w:rPr>
        <w:t xml:space="preserve">, </w:t>
      </w:r>
      <w:r w:rsidR="00386B9A">
        <w:rPr>
          <w:lang w:val="en-US" w:eastAsia="ja-JP"/>
        </w:rPr>
        <w:t>Huawei</w:t>
      </w:r>
    </w:p>
    <w:p w14:paraId="4A7712A9" w14:textId="77777777" w:rsidR="00830CA6" w:rsidRPr="008006E1" w:rsidRDefault="00830CA6" w:rsidP="00830CA6">
      <w:pPr>
        <w:numPr>
          <w:ilvl w:val="0"/>
          <w:numId w:val="11"/>
        </w:numPr>
        <w:rPr>
          <w:lang w:val="en-US" w:eastAsia="ja-JP"/>
        </w:rPr>
      </w:pPr>
      <w:bookmarkStart w:id="1" w:name="_Ref53666297"/>
      <w:r w:rsidRPr="008006E1">
        <w:rPr>
          <w:lang w:val="en-US" w:eastAsia="ja-JP"/>
        </w:rPr>
        <w:t>RP-210855</w:t>
      </w:r>
      <w:r w:rsidRPr="00830CA6">
        <w:rPr>
          <w:lang w:val="en-US" w:eastAsia="ja-JP"/>
        </w:rPr>
        <w:t>, “Revised WID on NR coverage enhancements”, China Telecom,</w:t>
      </w:r>
      <w:r w:rsidRPr="008006E1">
        <w:rPr>
          <w:lang w:val="en-US" w:eastAsia="ja-JP"/>
        </w:rPr>
        <w:t xml:space="preserve"> </w:t>
      </w:r>
      <w:r w:rsidRPr="00830CA6">
        <w:rPr>
          <w:lang w:val="en-US" w:eastAsia="ja-JP"/>
        </w:rPr>
        <w:t>3GPP TSG RAN meeting #91e, March 16th - 26th, 2021</w:t>
      </w:r>
      <w:r w:rsidRPr="008006E1">
        <w:rPr>
          <w:lang w:val="en-US" w:eastAsia="ja-JP"/>
        </w:rPr>
        <w:t>.</w:t>
      </w:r>
      <w:bookmarkEnd w:id="1"/>
    </w:p>
    <w:bookmarkStart w:id="2" w:name="_Ref68440694"/>
    <w:p w14:paraId="5513AED7" w14:textId="77777777" w:rsidR="00830CA6" w:rsidRPr="008006E1" w:rsidRDefault="00830CA6" w:rsidP="00830CA6">
      <w:pPr>
        <w:numPr>
          <w:ilvl w:val="0"/>
          <w:numId w:val="11"/>
        </w:numPr>
        <w:rPr>
          <w:lang w:val="en-US" w:eastAsia="ja-JP"/>
        </w:rPr>
      </w:pPr>
      <w:r w:rsidRPr="00830CA6">
        <w:rPr>
          <w:lang w:val="en-US" w:eastAsia="ja-JP"/>
        </w:rPr>
        <w:fldChar w:fldCharType="begin"/>
      </w:r>
      <w:r w:rsidRPr="008006E1">
        <w:rPr>
          <w:lang w:val="en-US" w:eastAsia="ja-JP"/>
        </w:rPr>
        <w:instrText xml:space="preserve"> HYPERLINK "http://www.3gpp.org/ftp/tsg_ran/wg4_radio/TSGR4_98_e/Docs/R4-2103393.zip" </w:instrText>
      </w:r>
      <w:r w:rsidRPr="00830CA6">
        <w:rPr>
          <w:lang w:val="en-US" w:eastAsia="ja-JP"/>
        </w:rPr>
        <w:fldChar w:fldCharType="separate"/>
      </w:r>
      <w:r w:rsidRPr="008006E1">
        <w:rPr>
          <w:lang w:val="en-US" w:eastAsia="ja-JP"/>
        </w:rPr>
        <w:t>R4-2103393</w:t>
      </w:r>
      <w:r w:rsidRPr="00830CA6">
        <w:rPr>
          <w:lang w:val="en-US" w:eastAsia="ja-JP"/>
        </w:rPr>
        <w:fldChar w:fldCharType="end"/>
      </w:r>
      <w:r w:rsidRPr="008006E1">
        <w:rPr>
          <w:lang w:val="en-US" w:eastAsia="ja-JP"/>
        </w:rPr>
        <w:t>, “</w:t>
      </w:r>
      <w:r w:rsidRPr="00830CA6">
        <w:rPr>
          <w:lang w:val="en-US" w:eastAsia="ja-JP"/>
        </w:rPr>
        <w:t>Reply on LS on PUCCH and PUSCH repetition</w:t>
      </w:r>
      <w:r w:rsidRPr="008006E1">
        <w:rPr>
          <w:lang w:val="en-US" w:eastAsia="ja-JP"/>
        </w:rPr>
        <w:t>”, RAN4 to RAN1, 3GPP TSG RAN WG4 #98-e, January 25</w:t>
      </w:r>
      <w:r w:rsidRPr="00830CA6">
        <w:rPr>
          <w:lang w:val="en-US" w:eastAsia="ja-JP"/>
        </w:rPr>
        <w:t>th</w:t>
      </w:r>
      <w:r w:rsidRPr="008006E1">
        <w:rPr>
          <w:lang w:val="en-US" w:eastAsia="ja-JP"/>
        </w:rPr>
        <w:t xml:space="preserve"> – February 5</w:t>
      </w:r>
      <w:r w:rsidRPr="00830CA6">
        <w:rPr>
          <w:lang w:val="en-US" w:eastAsia="ja-JP"/>
        </w:rPr>
        <w:t>th</w:t>
      </w:r>
      <w:r w:rsidRPr="008006E1">
        <w:rPr>
          <w:lang w:val="en-US" w:eastAsia="ja-JP"/>
        </w:rPr>
        <w:t>, 2021.</w:t>
      </w:r>
      <w:bookmarkEnd w:id="2"/>
    </w:p>
    <w:p w14:paraId="6F2758F3" w14:textId="77777777" w:rsidR="00D94F7D" w:rsidRDefault="00217DEA" w:rsidP="00210ACF">
      <w:pPr>
        <w:numPr>
          <w:ilvl w:val="0"/>
          <w:numId w:val="11"/>
        </w:numPr>
        <w:rPr>
          <w:lang w:val="en-US" w:eastAsia="ja-JP"/>
        </w:rPr>
      </w:pPr>
      <w:r w:rsidRPr="00217DEA">
        <w:rPr>
          <w:lang w:val="en-US" w:eastAsia="ja-JP"/>
        </w:rPr>
        <w:t>R1-2104119, Reply on LS on PUCCH and PUSCH repetition</w:t>
      </w:r>
    </w:p>
    <w:p w14:paraId="538C633A" w14:textId="77777777" w:rsidR="00210ACF" w:rsidRDefault="00210ACF" w:rsidP="00210ACF"/>
    <w:p w14:paraId="4BC79923" w14:textId="77777777" w:rsidR="00210ACF" w:rsidRDefault="00210ACF" w:rsidP="00210ACF"/>
    <w:p w14:paraId="434AB13A" w14:textId="77777777" w:rsidR="00210ACF" w:rsidRDefault="00210ACF" w:rsidP="00210ACF"/>
    <w:p w14:paraId="237DCBEC" w14:textId="77777777" w:rsidR="00210ACF" w:rsidRPr="00F37F47" w:rsidRDefault="00210ACF" w:rsidP="00210ACF">
      <w:pPr>
        <w:rPr>
          <w:lang w:eastAsia="ja-JP"/>
        </w:rPr>
      </w:pPr>
    </w:p>
    <w:sectPr w:rsidR="00210ACF" w:rsidRPr="00F37F47"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C87AA2" w14:textId="77777777" w:rsidR="007626D0" w:rsidRDefault="007626D0">
      <w:r>
        <w:separator/>
      </w:r>
    </w:p>
  </w:endnote>
  <w:endnote w:type="continuationSeparator" w:id="0">
    <w:p w14:paraId="00811826" w14:textId="77777777" w:rsidR="007626D0" w:rsidRDefault="007626D0">
      <w:r>
        <w:continuationSeparator/>
      </w:r>
    </w:p>
  </w:endnote>
  <w:endnote w:type="continuationNotice" w:id="1">
    <w:p w14:paraId="49F1ACA5" w14:textId="77777777" w:rsidR="007626D0" w:rsidRDefault="007626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Light">
    <w:panose1 w:val="00000400000000000000"/>
    <w:charset w:val="00"/>
    <w:family w:val="auto"/>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6187FD" w14:textId="77777777" w:rsidR="007626D0" w:rsidRDefault="007626D0">
      <w:r>
        <w:separator/>
      </w:r>
    </w:p>
  </w:footnote>
  <w:footnote w:type="continuationSeparator" w:id="0">
    <w:p w14:paraId="4B71D3F6" w14:textId="77777777" w:rsidR="007626D0" w:rsidRDefault="007626D0">
      <w:r>
        <w:continuationSeparator/>
      </w:r>
    </w:p>
  </w:footnote>
  <w:footnote w:type="continuationNotice" w:id="1">
    <w:p w14:paraId="0F73E8EE" w14:textId="77777777" w:rsidR="007626D0" w:rsidRDefault="007626D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E6CF1"/>
    <w:multiLevelType w:val="hybridMultilevel"/>
    <w:tmpl w:val="FFFFFFFF"/>
    <w:lvl w:ilvl="0" w:tplc="30488E3A">
      <w:start w:val="1"/>
      <w:numFmt w:val="decimal"/>
      <w:lvlText w:val="%1."/>
      <w:lvlJc w:val="left"/>
      <w:pPr>
        <w:ind w:left="720" w:hanging="360"/>
      </w:pPr>
    </w:lvl>
    <w:lvl w:ilvl="1" w:tplc="AD6486F2">
      <w:start w:val="1"/>
      <w:numFmt w:val="lowerLetter"/>
      <w:lvlText w:val="%2."/>
      <w:lvlJc w:val="left"/>
      <w:pPr>
        <w:ind w:left="1440" w:hanging="360"/>
      </w:pPr>
    </w:lvl>
    <w:lvl w:ilvl="2" w:tplc="57480008">
      <w:start w:val="1"/>
      <w:numFmt w:val="lowerRoman"/>
      <w:lvlText w:val="%3."/>
      <w:lvlJc w:val="right"/>
      <w:pPr>
        <w:ind w:left="2160" w:hanging="180"/>
      </w:pPr>
    </w:lvl>
    <w:lvl w:ilvl="3" w:tplc="8B78E83C">
      <w:start w:val="1"/>
      <w:numFmt w:val="decimal"/>
      <w:lvlText w:val="%4."/>
      <w:lvlJc w:val="left"/>
      <w:pPr>
        <w:ind w:left="2880" w:hanging="360"/>
      </w:pPr>
    </w:lvl>
    <w:lvl w:ilvl="4" w:tplc="D20EDC8C">
      <w:start w:val="1"/>
      <w:numFmt w:val="lowerLetter"/>
      <w:lvlText w:val="%5."/>
      <w:lvlJc w:val="left"/>
      <w:pPr>
        <w:ind w:left="3600" w:hanging="360"/>
      </w:pPr>
    </w:lvl>
    <w:lvl w:ilvl="5" w:tplc="95844E90">
      <w:start w:val="1"/>
      <w:numFmt w:val="lowerRoman"/>
      <w:lvlText w:val="%6."/>
      <w:lvlJc w:val="right"/>
      <w:pPr>
        <w:ind w:left="4320" w:hanging="180"/>
      </w:pPr>
    </w:lvl>
    <w:lvl w:ilvl="6" w:tplc="4D52B830">
      <w:start w:val="1"/>
      <w:numFmt w:val="decimal"/>
      <w:lvlText w:val="%7."/>
      <w:lvlJc w:val="left"/>
      <w:pPr>
        <w:ind w:left="5040" w:hanging="360"/>
      </w:pPr>
    </w:lvl>
    <w:lvl w:ilvl="7" w:tplc="7C5C56C0">
      <w:start w:val="1"/>
      <w:numFmt w:val="lowerLetter"/>
      <w:lvlText w:val="%8."/>
      <w:lvlJc w:val="left"/>
      <w:pPr>
        <w:ind w:left="5760" w:hanging="360"/>
      </w:pPr>
    </w:lvl>
    <w:lvl w:ilvl="8" w:tplc="5A3AD4AC">
      <w:start w:val="1"/>
      <w:numFmt w:val="lowerRoman"/>
      <w:lvlText w:val="%9."/>
      <w:lvlJc w:val="right"/>
      <w:pPr>
        <w:ind w:left="6480" w:hanging="180"/>
      </w:pPr>
    </w:lvl>
  </w:abstractNum>
  <w:abstractNum w:abstractNumId="1" w15:restartNumberingAfterBreak="0">
    <w:nsid w:val="014B3FD5"/>
    <w:multiLevelType w:val="hybridMultilevel"/>
    <w:tmpl w:val="D5722F08"/>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49B6EA2"/>
    <w:multiLevelType w:val="hybridMultilevel"/>
    <w:tmpl w:val="F2A2B3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59564C6"/>
    <w:multiLevelType w:val="hybridMultilevel"/>
    <w:tmpl w:val="AE569E6A"/>
    <w:lvl w:ilvl="0" w:tplc="F74CA90A">
      <w:start w:val="1"/>
      <w:numFmt w:val="bullet"/>
      <w:lvlText w:val="•"/>
      <w:lvlJc w:val="left"/>
      <w:pPr>
        <w:tabs>
          <w:tab w:val="num" w:pos="481"/>
        </w:tabs>
        <w:ind w:left="481" w:hanging="360"/>
      </w:pPr>
      <w:rPr>
        <w:rFonts w:ascii="Arial" w:hAnsi="Arial" w:hint="default"/>
      </w:rPr>
    </w:lvl>
    <w:lvl w:ilvl="1" w:tplc="741E2290">
      <w:start w:val="1"/>
      <w:numFmt w:val="bullet"/>
      <w:lvlText w:val="•"/>
      <w:lvlJc w:val="left"/>
      <w:pPr>
        <w:tabs>
          <w:tab w:val="num" w:pos="1201"/>
        </w:tabs>
        <w:ind w:left="1201" w:hanging="360"/>
      </w:pPr>
      <w:rPr>
        <w:rFonts w:ascii="Arial" w:hAnsi="Arial" w:hint="default"/>
      </w:rPr>
    </w:lvl>
    <w:lvl w:ilvl="2" w:tplc="7876ACEE" w:tentative="1">
      <w:start w:val="1"/>
      <w:numFmt w:val="bullet"/>
      <w:lvlText w:val="•"/>
      <w:lvlJc w:val="left"/>
      <w:pPr>
        <w:tabs>
          <w:tab w:val="num" w:pos="1921"/>
        </w:tabs>
        <w:ind w:left="1921" w:hanging="360"/>
      </w:pPr>
      <w:rPr>
        <w:rFonts w:ascii="Arial" w:hAnsi="Arial" w:hint="default"/>
      </w:rPr>
    </w:lvl>
    <w:lvl w:ilvl="3" w:tplc="BE788FEC" w:tentative="1">
      <w:start w:val="1"/>
      <w:numFmt w:val="bullet"/>
      <w:lvlText w:val="•"/>
      <w:lvlJc w:val="left"/>
      <w:pPr>
        <w:tabs>
          <w:tab w:val="num" w:pos="2641"/>
        </w:tabs>
        <w:ind w:left="2641" w:hanging="360"/>
      </w:pPr>
      <w:rPr>
        <w:rFonts w:ascii="Arial" w:hAnsi="Arial" w:hint="default"/>
      </w:rPr>
    </w:lvl>
    <w:lvl w:ilvl="4" w:tplc="E342F07A" w:tentative="1">
      <w:start w:val="1"/>
      <w:numFmt w:val="bullet"/>
      <w:lvlText w:val="•"/>
      <w:lvlJc w:val="left"/>
      <w:pPr>
        <w:tabs>
          <w:tab w:val="num" w:pos="3361"/>
        </w:tabs>
        <w:ind w:left="3361" w:hanging="360"/>
      </w:pPr>
      <w:rPr>
        <w:rFonts w:ascii="Arial" w:hAnsi="Arial" w:hint="default"/>
      </w:rPr>
    </w:lvl>
    <w:lvl w:ilvl="5" w:tplc="1D102E2C" w:tentative="1">
      <w:start w:val="1"/>
      <w:numFmt w:val="bullet"/>
      <w:lvlText w:val="•"/>
      <w:lvlJc w:val="left"/>
      <w:pPr>
        <w:tabs>
          <w:tab w:val="num" w:pos="4081"/>
        </w:tabs>
        <w:ind w:left="4081" w:hanging="360"/>
      </w:pPr>
      <w:rPr>
        <w:rFonts w:ascii="Arial" w:hAnsi="Arial" w:hint="default"/>
      </w:rPr>
    </w:lvl>
    <w:lvl w:ilvl="6" w:tplc="C5FE3D14" w:tentative="1">
      <w:start w:val="1"/>
      <w:numFmt w:val="bullet"/>
      <w:lvlText w:val="•"/>
      <w:lvlJc w:val="left"/>
      <w:pPr>
        <w:tabs>
          <w:tab w:val="num" w:pos="4801"/>
        </w:tabs>
        <w:ind w:left="4801" w:hanging="360"/>
      </w:pPr>
      <w:rPr>
        <w:rFonts w:ascii="Arial" w:hAnsi="Arial" w:hint="default"/>
      </w:rPr>
    </w:lvl>
    <w:lvl w:ilvl="7" w:tplc="A782B92E" w:tentative="1">
      <w:start w:val="1"/>
      <w:numFmt w:val="bullet"/>
      <w:lvlText w:val="•"/>
      <w:lvlJc w:val="left"/>
      <w:pPr>
        <w:tabs>
          <w:tab w:val="num" w:pos="5521"/>
        </w:tabs>
        <w:ind w:left="5521" w:hanging="360"/>
      </w:pPr>
      <w:rPr>
        <w:rFonts w:ascii="Arial" w:hAnsi="Arial" w:hint="default"/>
      </w:rPr>
    </w:lvl>
    <w:lvl w:ilvl="8" w:tplc="CCEC16F2" w:tentative="1">
      <w:start w:val="1"/>
      <w:numFmt w:val="bullet"/>
      <w:lvlText w:val="•"/>
      <w:lvlJc w:val="left"/>
      <w:pPr>
        <w:tabs>
          <w:tab w:val="num" w:pos="6241"/>
        </w:tabs>
        <w:ind w:left="6241" w:hanging="360"/>
      </w:pPr>
      <w:rPr>
        <w:rFonts w:ascii="Arial" w:hAnsi="Arial" w:hint="default"/>
      </w:rPr>
    </w:lvl>
  </w:abstractNum>
  <w:abstractNum w:abstractNumId="4" w15:restartNumberingAfterBreak="0">
    <w:nsid w:val="05E72158"/>
    <w:multiLevelType w:val="hybridMultilevel"/>
    <w:tmpl w:val="C3DAF8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A17783"/>
    <w:multiLevelType w:val="hybridMultilevel"/>
    <w:tmpl w:val="C10A495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CAE24FF"/>
    <w:multiLevelType w:val="hybridMultilevel"/>
    <w:tmpl w:val="4A00699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0E312E81"/>
    <w:multiLevelType w:val="hybridMultilevel"/>
    <w:tmpl w:val="4A00699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0ED0061A"/>
    <w:multiLevelType w:val="hybridMultilevel"/>
    <w:tmpl w:val="B930E7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EDD75FB"/>
    <w:multiLevelType w:val="hybridMultilevel"/>
    <w:tmpl w:val="C8340C2A"/>
    <w:lvl w:ilvl="0" w:tplc="8FEEFFD8">
      <w:start w:val="1"/>
      <w:numFmt w:val="lowerLetter"/>
      <w:lvlText w:val="%1."/>
      <w:lvlJc w:val="left"/>
      <w:pPr>
        <w:ind w:left="1440" w:hanging="360"/>
      </w:pPr>
      <w:rPr>
        <w:rFonts w:hint="default"/>
      </w:r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11" w15:restartNumberingAfterBreak="0">
    <w:nsid w:val="0F3942EF"/>
    <w:multiLevelType w:val="hybridMultilevel"/>
    <w:tmpl w:val="6E5E6B74"/>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2D09E9"/>
    <w:multiLevelType w:val="hybridMultilevel"/>
    <w:tmpl w:val="E040810C"/>
    <w:lvl w:ilvl="0" w:tplc="0EDEB3F2">
      <w:start w:val="1"/>
      <w:numFmt w:val="bullet"/>
      <w:lvlText w:val="•"/>
      <w:lvlJc w:val="left"/>
      <w:pPr>
        <w:tabs>
          <w:tab w:val="num" w:pos="720"/>
        </w:tabs>
        <w:ind w:left="720" w:hanging="360"/>
      </w:pPr>
      <w:rPr>
        <w:rFonts w:ascii="Arial" w:hAnsi="Arial" w:hint="default"/>
      </w:rPr>
    </w:lvl>
    <w:lvl w:ilvl="1" w:tplc="F2AAEC1E">
      <w:start w:val="1"/>
      <w:numFmt w:val="bullet"/>
      <w:lvlText w:val="•"/>
      <w:lvlJc w:val="left"/>
      <w:pPr>
        <w:tabs>
          <w:tab w:val="num" w:pos="1440"/>
        </w:tabs>
        <w:ind w:left="1440" w:hanging="360"/>
      </w:pPr>
      <w:rPr>
        <w:rFonts w:ascii="Arial" w:hAnsi="Arial" w:hint="default"/>
      </w:rPr>
    </w:lvl>
    <w:lvl w:ilvl="2" w:tplc="E0E2E4AE">
      <w:numFmt w:val="bullet"/>
      <w:lvlText w:val="•"/>
      <w:lvlJc w:val="left"/>
      <w:pPr>
        <w:tabs>
          <w:tab w:val="num" w:pos="2160"/>
        </w:tabs>
        <w:ind w:left="2160" w:hanging="360"/>
      </w:pPr>
      <w:rPr>
        <w:rFonts w:ascii="Arial" w:hAnsi="Arial" w:hint="default"/>
      </w:rPr>
    </w:lvl>
    <w:lvl w:ilvl="3" w:tplc="985C6C80" w:tentative="1">
      <w:start w:val="1"/>
      <w:numFmt w:val="bullet"/>
      <w:lvlText w:val="•"/>
      <w:lvlJc w:val="left"/>
      <w:pPr>
        <w:tabs>
          <w:tab w:val="num" w:pos="2880"/>
        </w:tabs>
        <w:ind w:left="2880" w:hanging="360"/>
      </w:pPr>
      <w:rPr>
        <w:rFonts w:ascii="Arial" w:hAnsi="Arial" w:hint="default"/>
      </w:rPr>
    </w:lvl>
    <w:lvl w:ilvl="4" w:tplc="C696DABE" w:tentative="1">
      <w:start w:val="1"/>
      <w:numFmt w:val="bullet"/>
      <w:lvlText w:val="•"/>
      <w:lvlJc w:val="left"/>
      <w:pPr>
        <w:tabs>
          <w:tab w:val="num" w:pos="3600"/>
        </w:tabs>
        <w:ind w:left="3600" w:hanging="360"/>
      </w:pPr>
      <w:rPr>
        <w:rFonts w:ascii="Arial" w:hAnsi="Arial" w:hint="default"/>
      </w:rPr>
    </w:lvl>
    <w:lvl w:ilvl="5" w:tplc="352A11B6" w:tentative="1">
      <w:start w:val="1"/>
      <w:numFmt w:val="bullet"/>
      <w:lvlText w:val="•"/>
      <w:lvlJc w:val="left"/>
      <w:pPr>
        <w:tabs>
          <w:tab w:val="num" w:pos="4320"/>
        </w:tabs>
        <w:ind w:left="4320" w:hanging="360"/>
      </w:pPr>
      <w:rPr>
        <w:rFonts w:ascii="Arial" w:hAnsi="Arial" w:hint="default"/>
      </w:rPr>
    </w:lvl>
    <w:lvl w:ilvl="6" w:tplc="DCB469C2" w:tentative="1">
      <w:start w:val="1"/>
      <w:numFmt w:val="bullet"/>
      <w:lvlText w:val="•"/>
      <w:lvlJc w:val="left"/>
      <w:pPr>
        <w:tabs>
          <w:tab w:val="num" w:pos="5040"/>
        </w:tabs>
        <w:ind w:left="5040" w:hanging="360"/>
      </w:pPr>
      <w:rPr>
        <w:rFonts w:ascii="Arial" w:hAnsi="Arial" w:hint="default"/>
      </w:rPr>
    </w:lvl>
    <w:lvl w:ilvl="7" w:tplc="A0D44FFC" w:tentative="1">
      <w:start w:val="1"/>
      <w:numFmt w:val="bullet"/>
      <w:lvlText w:val="•"/>
      <w:lvlJc w:val="left"/>
      <w:pPr>
        <w:tabs>
          <w:tab w:val="num" w:pos="5760"/>
        </w:tabs>
        <w:ind w:left="5760" w:hanging="360"/>
      </w:pPr>
      <w:rPr>
        <w:rFonts w:ascii="Arial" w:hAnsi="Arial" w:hint="default"/>
      </w:rPr>
    </w:lvl>
    <w:lvl w:ilvl="8" w:tplc="DE12E06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2E4691C"/>
    <w:multiLevelType w:val="hybridMultilevel"/>
    <w:tmpl w:val="3C16A9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33C1C7B"/>
    <w:multiLevelType w:val="hybridMultilevel"/>
    <w:tmpl w:val="899A5344"/>
    <w:lvl w:ilvl="0" w:tplc="DD86148A">
      <w:start w:val="1"/>
      <w:numFmt w:val="bullet"/>
      <w:lvlText w:val="•"/>
      <w:lvlJc w:val="left"/>
      <w:pPr>
        <w:tabs>
          <w:tab w:val="num" w:pos="720"/>
        </w:tabs>
        <w:ind w:left="720" w:hanging="360"/>
      </w:pPr>
      <w:rPr>
        <w:rFonts w:ascii="Arial" w:hAnsi="Arial" w:hint="default"/>
      </w:rPr>
    </w:lvl>
    <w:lvl w:ilvl="1" w:tplc="514AE500">
      <w:numFmt w:val="bullet"/>
      <w:lvlText w:val="•"/>
      <w:lvlJc w:val="left"/>
      <w:pPr>
        <w:tabs>
          <w:tab w:val="num" w:pos="1440"/>
        </w:tabs>
        <w:ind w:left="1440" w:hanging="360"/>
      </w:pPr>
      <w:rPr>
        <w:rFonts w:ascii="Arial" w:hAnsi="Arial" w:hint="default"/>
      </w:rPr>
    </w:lvl>
    <w:lvl w:ilvl="2" w:tplc="B6DCC7CA">
      <w:numFmt w:val="bullet"/>
      <w:lvlText w:val=""/>
      <w:lvlJc w:val="left"/>
      <w:pPr>
        <w:tabs>
          <w:tab w:val="num" w:pos="2160"/>
        </w:tabs>
        <w:ind w:left="2160" w:hanging="360"/>
      </w:pPr>
      <w:rPr>
        <w:rFonts w:ascii="Wingdings" w:hAnsi="Wingdings" w:hint="default"/>
      </w:rPr>
    </w:lvl>
    <w:lvl w:ilvl="3" w:tplc="3154D280" w:tentative="1">
      <w:start w:val="1"/>
      <w:numFmt w:val="bullet"/>
      <w:lvlText w:val="•"/>
      <w:lvlJc w:val="left"/>
      <w:pPr>
        <w:tabs>
          <w:tab w:val="num" w:pos="2880"/>
        </w:tabs>
        <w:ind w:left="2880" w:hanging="360"/>
      </w:pPr>
      <w:rPr>
        <w:rFonts w:ascii="Arial" w:hAnsi="Arial" w:hint="default"/>
      </w:rPr>
    </w:lvl>
    <w:lvl w:ilvl="4" w:tplc="FB06B858" w:tentative="1">
      <w:start w:val="1"/>
      <w:numFmt w:val="bullet"/>
      <w:lvlText w:val="•"/>
      <w:lvlJc w:val="left"/>
      <w:pPr>
        <w:tabs>
          <w:tab w:val="num" w:pos="3600"/>
        </w:tabs>
        <w:ind w:left="3600" w:hanging="360"/>
      </w:pPr>
      <w:rPr>
        <w:rFonts w:ascii="Arial" w:hAnsi="Arial" w:hint="default"/>
      </w:rPr>
    </w:lvl>
    <w:lvl w:ilvl="5" w:tplc="B8AC3174" w:tentative="1">
      <w:start w:val="1"/>
      <w:numFmt w:val="bullet"/>
      <w:lvlText w:val="•"/>
      <w:lvlJc w:val="left"/>
      <w:pPr>
        <w:tabs>
          <w:tab w:val="num" w:pos="4320"/>
        </w:tabs>
        <w:ind w:left="4320" w:hanging="360"/>
      </w:pPr>
      <w:rPr>
        <w:rFonts w:ascii="Arial" w:hAnsi="Arial" w:hint="default"/>
      </w:rPr>
    </w:lvl>
    <w:lvl w:ilvl="6" w:tplc="76D40DBC" w:tentative="1">
      <w:start w:val="1"/>
      <w:numFmt w:val="bullet"/>
      <w:lvlText w:val="•"/>
      <w:lvlJc w:val="left"/>
      <w:pPr>
        <w:tabs>
          <w:tab w:val="num" w:pos="5040"/>
        </w:tabs>
        <w:ind w:left="5040" w:hanging="360"/>
      </w:pPr>
      <w:rPr>
        <w:rFonts w:ascii="Arial" w:hAnsi="Arial" w:hint="default"/>
      </w:rPr>
    </w:lvl>
    <w:lvl w:ilvl="7" w:tplc="5226F912" w:tentative="1">
      <w:start w:val="1"/>
      <w:numFmt w:val="bullet"/>
      <w:lvlText w:val="•"/>
      <w:lvlJc w:val="left"/>
      <w:pPr>
        <w:tabs>
          <w:tab w:val="num" w:pos="5760"/>
        </w:tabs>
        <w:ind w:left="5760" w:hanging="360"/>
      </w:pPr>
      <w:rPr>
        <w:rFonts w:ascii="Arial" w:hAnsi="Arial" w:hint="default"/>
      </w:rPr>
    </w:lvl>
    <w:lvl w:ilvl="8" w:tplc="CFB2558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8245CA0"/>
    <w:multiLevelType w:val="hybridMultilevel"/>
    <w:tmpl w:val="ED102D70"/>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19BC7CFC"/>
    <w:multiLevelType w:val="hybridMultilevel"/>
    <w:tmpl w:val="3B908F44"/>
    <w:lvl w:ilvl="0" w:tplc="AD76F8E8">
      <w:start w:val="1"/>
      <w:numFmt w:val="bullet"/>
      <w:lvlText w:val="–"/>
      <w:lvlJc w:val="left"/>
      <w:pPr>
        <w:tabs>
          <w:tab w:val="num" w:pos="720"/>
        </w:tabs>
        <w:ind w:left="720" w:hanging="360"/>
      </w:pPr>
      <w:rPr>
        <w:rFonts w:ascii="Arial" w:hAnsi="Arial" w:hint="default"/>
      </w:rPr>
    </w:lvl>
    <w:lvl w:ilvl="1" w:tplc="A84AA7FC">
      <w:start w:val="1"/>
      <w:numFmt w:val="bullet"/>
      <w:lvlText w:val="–"/>
      <w:lvlJc w:val="left"/>
      <w:pPr>
        <w:tabs>
          <w:tab w:val="num" w:pos="1440"/>
        </w:tabs>
        <w:ind w:left="1440" w:hanging="360"/>
      </w:pPr>
      <w:rPr>
        <w:rFonts w:ascii="Arial" w:hAnsi="Arial" w:hint="default"/>
      </w:rPr>
    </w:lvl>
    <w:lvl w:ilvl="2" w:tplc="DC1465C4">
      <w:numFmt w:val="bullet"/>
      <w:lvlText w:val="o"/>
      <w:lvlJc w:val="left"/>
      <w:pPr>
        <w:tabs>
          <w:tab w:val="num" w:pos="2160"/>
        </w:tabs>
        <w:ind w:left="2160" w:hanging="360"/>
      </w:pPr>
      <w:rPr>
        <w:rFonts w:ascii="Courier New" w:hAnsi="Courier New" w:hint="default"/>
      </w:rPr>
    </w:lvl>
    <w:lvl w:ilvl="3" w:tplc="A724C098" w:tentative="1">
      <w:start w:val="1"/>
      <w:numFmt w:val="bullet"/>
      <w:lvlText w:val="–"/>
      <w:lvlJc w:val="left"/>
      <w:pPr>
        <w:tabs>
          <w:tab w:val="num" w:pos="2880"/>
        </w:tabs>
        <w:ind w:left="2880" w:hanging="360"/>
      </w:pPr>
      <w:rPr>
        <w:rFonts w:ascii="Arial" w:hAnsi="Arial" w:hint="default"/>
      </w:rPr>
    </w:lvl>
    <w:lvl w:ilvl="4" w:tplc="02249402" w:tentative="1">
      <w:start w:val="1"/>
      <w:numFmt w:val="bullet"/>
      <w:lvlText w:val="–"/>
      <w:lvlJc w:val="left"/>
      <w:pPr>
        <w:tabs>
          <w:tab w:val="num" w:pos="3600"/>
        </w:tabs>
        <w:ind w:left="3600" w:hanging="360"/>
      </w:pPr>
      <w:rPr>
        <w:rFonts w:ascii="Arial" w:hAnsi="Arial" w:hint="default"/>
      </w:rPr>
    </w:lvl>
    <w:lvl w:ilvl="5" w:tplc="B2BE9AC8" w:tentative="1">
      <w:start w:val="1"/>
      <w:numFmt w:val="bullet"/>
      <w:lvlText w:val="–"/>
      <w:lvlJc w:val="left"/>
      <w:pPr>
        <w:tabs>
          <w:tab w:val="num" w:pos="4320"/>
        </w:tabs>
        <w:ind w:left="4320" w:hanging="360"/>
      </w:pPr>
      <w:rPr>
        <w:rFonts w:ascii="Arial" w:hAnsi="Arial" w:hint="default"/>
      </w:rPr>
    </w:lvl>
    <w:lvl w:ilvl="6" w:tplc="813671F0" w:tentative="1">
      <w:start w:val="1"/>
      <w:numFmt w:val="bullet"/>
      <w:lvlText w:val="–"/>
      <w:lvlJc w:val="left"/>
      <w:pPr>
        <w:tabs>
          <w:tab w:val="num" w:pos="5040"/>
        </w:tabs>
        <w:ind w:left="5040" w:hanging="360"/>
      </w:pPr>
      <w:rPr>
        <w:rFonts w:ascii="Arial" w:hAnsi="Arial" w:hint="default"/>
      </w:rPr>
    </w:lvl>
    <w:lvl w:ilvl="7" w:tplc="99FE17B8" w:tentative="1">
      <w:start w:val="1"/>
      <w:numFmt w:val="bullet"/>
      <w:lvlText w:val="–"/>
      <w:lvlJc w:val="left"/>
      <w:pPr>
        <w:tabs>
          <w:tab w:val="num" w:pos="5760"/>
        </w:tabs>
        <w:ind w:left="5760" w:hanging="360"/>
      </w:pPr>
      <w:rPr>
        <w:rFonts w:ascii="Arial" w:hAnsi="Arial" w:hint="default"/>
      </w:rPr>
    </w:lvl>
    <w:lvl w:ilvl="8" w:tplc="6BE2259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A875EEB"/>
    <w:multiLevelType w:val="hybridMultilevel"/>
    <w:tmpl w:val="29E6BFD0"/>
    <w:lvl w:ilvl="0" w:tplc="39E69A18">
      <w:start w:val="1"/>
      <w:numFmt w:val="bullet"/>
      <w:lvlText w:val="—"/>
      <w:lvlJc w:val="left"/>
      <w:pPr>
        <w:tabs>
          <w:tab w:val="num" w:pos="720"/>
        </w:tabs>
        <w:ind w:left="720" w:hanging="360"/>
      </w:pPr>
      <w:rPr>
        <w:rFonts w:ascii="Ericsson Hilda Light" w:hAnsi="Ericsson Hilda Light" w:hint="default"/>
      </w:rPr>
    </w:lvl>
    <w:lvl w:ilvl="1" w:tplc="F6E67D76">
      <w:start w:val="1"/>
      <w:numFmt w:val="bullet"/>
      <w:lvlText w:val="—"/>
      <w:lvlJc w:val="left"/>
      <w:pPr>
        <w:tabs>
          <w:tab w:val="num" w:pos="1440"/>
        </w:tabs>
        <w:ind w:left="1440" w:hanging="360"/>
      </w:pPr>
      <w:rPr>
        <w:rFonts w:ascii="Ericsson Hilda Light" w:hAnsi="Ericsson Hilda Light" w:hint="default"/>
      </w:rPr>
    </w:lvl>
    <w:lvl w:ilvl="2" w:tplc="A172FB42" w:tentative="1">
      <w:start w:val="1"/>
      <w:numFmt w:val="bullet"/>
      <w:lvlText w:val="—"/>
      <w:lvlJc w:val="left"/>
      <w:pPr>
        <w:tabs>
          <w:tab w:val="num" w:pos="2160"/>
        </w:tabs>
        <w:ind w:left="2160" w:hanging="360"/>
      </w:pPr>
      <w:rPr>
        <w:rFonts w:ascii="Ericsson Hilda Light" w:hAnsi="Ericsson Hilda Light" w:hint="default"/>
      </w:rPr>
    </w:lvl>
    <w:lvl w:ilvl="3" w:tplc="A6020ECC" w:tentative="1">
      <w:start w:val="1"/>
      <w:numFmt w:val="bullet"/>
      <w:lvlText w:val="—"/>
      <w:lvlJc w:val="left"/>
      <w:pPr>
        <w:tabs>
          <w:tab w:val="num" w:pos="2880"/>
        </w:tabs>
        <w:ind w:left="2880" w:hanging="360"/>
      </w:pPr>
      <w:rPr>
        <w:rFonts w:ascii="Ericsson Hilda Light" w:hAnsi="Ericsson Hilda Light" w:hint="default"/>
      </w:rPr>
    </w:lvl>
    <w:lvl w:ilvl="4" w:tplc="F1C0151E" w:tentative="1">
      <w:start w:val="1"/>
      <w:numFmt w:val="bullet"/>
      <w:lvlText w:val="—"/>
      <w:lvlJc w:val="left"/>
      <w:pPr>
        <w:tabs>
          <w:tab w:val="num" w:pos="3600"/>
        </w:tabs>
        <w:ind w:left="3600" w:hanging="360"/>
      </w:pPr>
      <w:rPr>
        <w:rFonts w:ascii="Ericsson Hilda Light" w:hAnsi="Ericsson Hilda Light" w:hint="default"/>
      </w:rPr>
    </w:lvl>
    <w:lvl w:ilvl="5" w:tplc="856C0514" w:tentative="1">
      <w:start w:val="1"/>
      <w:numFmt w:val="bullet"/>
      <w:lvlText w:val="—"/>
      <w:lvlJc w:val="left"/>
      <w:pPr>
        <w:tabs>
          <w:tab w:val="num" w:pos="4320"/>
        </w:tabs>
        <w:ind w:left="4320" w:hanging="360"/>
      </w:pPr>
      <w:rPr>
        <w:rFonts w:ascii="Ericsson Hilda Light" w:hAnsi="Ericsson Hilda Light" w:hint="default"/>
      </w:rPr>
    </w:lvl>
    <w:lvl w:ilvl="6" w:tplc="308E12AA" w:tentative="1">
      <w:start w:val="1"/>
      <w:numFmt w:val="bullet"/>
      <w:lvlText w:val="—"/>
      <w:lvlJc w:val="left"/>
      <w:pPr>
        <w:tabs>
          <w:tab w:val="num" w:pos="5040"/>
        </w:tabs>
        <w:ind w:left="5040" w:hanging="360"/>
      </w:pPr>
      <w:rPr>
        <w:rFonts w:ascii="Ericsson Hilda Light" w:hAnsi="Ericsson Hilda Light" w:hint="default"/>
      </w:rPr>
    </w:lvl>
    <w:lvl w:ilvl="7" w:tplc="6C34A170" w:tentative="1">
      <w:start w:val="1"/>
      <w:numFmt w:val="bullet"/>
      <w:lvlText w:val="—"/>
      <w:lvlJc w:val="left"/>
      <w:pPr>
        <w:tabs>
          <w:tab w:val="num" w:pos="5760"/>
        </w:tabs>
        <w:ind w:left="5760" w:hanging="360"/>
      </w:pPr>
      <w:rPr>
        <w:rFonts w:ascii="Ericsson Hilda Light" w:hAnsi="Ericsson Hilda Light" w:hint="default"/>
      </w:rPr>
    </w:lvl>
    <w:lvl w:ilvl="8" w:tplc="AEC2D288" w:tentative="1">
      <w:start w:val="1"/>
      <w:numFmt w:val="bullet"/>
      <w:lvlText w:val="—"/>
      <w:lvlJc w:val="left"/>
      <w:pPr>
        <w:tabs>
          <w:tab w:val="num" w:pos="6480"/>
        </w:tabs>
        <w:ind w:left="6480" w:hanging="360"/>
      </w:pPr>
      <w:rPr>
        <w:rFonts w:ascii="Ericsson Hilda Light" w:hAnsi="Ericsson Hilda Light" w:hint="default"/>
      </w:rPr>
    </w:lvl>
  </w:abstractNum>
  <w:abstractNum w:abstractNumId="20" w15:restartNumberingAfterBreak="0">
    <w:nsid w:val="1AA553CF"/>
    <w:multiLevelType w:val="hybridMultilevel"/>
    <w:tmpl w:val="F9E2037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2"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FB81F3E"/>
    <w:multiLevelType w:val="hybridMultilevel"/>
    <w:tmpl w:val="7D8AB22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21D82383"/>
    <w:multiLevelType w:val="hybridMultilevel"/>
    <w:tmpl w:val="FFFFFFFF"/>
    <w:lvl w:ilvl="0" w:tplc="2B8AD4CC">
      <w:start w:val="1"/>
      <w:numFmt w:val="bullet"/>
      <w:lvlText w:val="·"/>
      <w:lvlJc w:val="left"/>
      <w:pPr>
        <w:ind w:left="720" w:hanging="360"/>
      </w:pPr>
      <w:rPr>
        <w:rFonts w:ascii="Symbol" w:hAnsi="Symbol" w:hint="default"/>
      </w:rPr>
    </w:lvl>
    <w:lvl w:ilvl="1" w:tplc="363AB230">
      <w:start w:val="1"/>
      <w:numFmt w:val="bullet"/>
      <w:lvlText w:val="o"/>
      <w:lvlJc w:val="left"/>
      <w:pPr>
        <w:ind w:left="1440" w:hanging="360"/>
      </w:pPr>
      <w:rPr>
        <w:rFonts w:ascii="Courier New" w:hAnsi="Courier New" w:hint="default"/>
      </w:rPr>
    </w:lvl>
    <w:lvl w:ilvl="2" w:tplc="6F08FB44">
      <w:start w:val="1"/>
      <w:numFmt w:val="bullet"/>
      <w:lvlText w:val=""/>
      <w:lvlJc w:val="left"/>
      <w:pPr>
        <w:ind w:left="2160" w:hanging="360"/>
      </w:pPr>
      <w:rPr>
        <w:rFonts w:ascii="Wingdings" w:hAnsi="Wingdings" w:hint="default"/>
      </w:rPr>
    </w:lvl>
    <w:lvl w:ilvl="3" w:tplc="FBBE3914">
      <w:start w:val="1"/>
      <w:numFmt w:val="bullet"/>
      <w:lvlText w:val=""/>
      <w:lvlJc w:val="left"/>
      <w:pPr>
        <w:ind w:left="2880" w:hanging="360"/>
      </w:pPr>
      <w:rPr>
        <w:rFonts w:ascii="Symbol" w:hAnsi="Symbol" w:hint="default"/>
      </w:rPr>
    </w:lvl>
    <w:lvl w:ilvl="4" w:tplc="1C9CE4F0">
      <w:start w:val="1"/>
      <w:numFmt w:val="bullet"/>
      <w:lvlText w:val="o"/>
      <w:lvlJc w:val="left"/>
      <w:pPr>
        <w:ind w:left="3600" w:hanging="360"/>
      </w:pPr>
      <w:rPr>
        <w:rFonts w:ascii="Courier New" w:hAnsi="Courier New" w:hint="default"/>
      </w:rPr>
    </w:lvl>
    <w:lvl w:ilvl="5" w:tplc="71EE5AFC">
      <w:start w:val="1"/>
      <w:numFmt w:val="bullet"/>
      <w:lvlText w:val=""/>
      <w:lvlJc w:val="left"/>
      <w:pPr>
        <w:ind w:left="4320" w:hanging="360"/>
      </w:pPr>
      <w:rPr>
        <w:rFonts w:ascii="Wingdings" w:hAnsi="Wingdings" w:hint="default"/>
      </w:rPr>
    </w:lvl>
    <w:lvl w:ilvl="6" w:tplc="F872CAAE">
      <w:start w:val="1"/>
      <w:numFmt w:val="bullet"/>
      <w:lvlText w:val=""/>
      <w:lvlJc w:val="left"/>
      <w:pPr>
        <w:ind w:left="5040" w:hanging="360"/>
      </w:pPr>
      <w:rPr>
        <w:rFonts w:ascii="Symbol" w:hAnsi="Symbol" w:hint="default"/>
      </w:rPr>
    </w:lvl>
    <w:lvl w:ilvl="7" w:tplc="023E5880">
      <w:start w:val="1"/>
      <w:numFmt w:val="bullet"/>
      <w:lvlText w:val="o"/>
      <w:lvlJc w:val="left"/>
      <w:pPr>
        <w:ind w:left="5760" w:hanging="360"/>
      </w:pPr>
      <w:rPr>
        <w:rFonts w:ascii="Courier New" w:hAnsi="Courier New" w:hint="default"/>
      </w:rPr>
    </w:lvl>
    <w:lvl w:ilvl="8" w:tplc="99467BB0">
      <w:start w:val="1"/>
      <w:numFmt w:val="bullet"/>
      <w:lvlText w:val=""/>
      <w:lvlJc w:val="left"/>
      <w:pPr>
        <w:ind w:left="6480" w:hanging="36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A3D158C"/>
    <w:multiLevelType w:val="hybridMultilevel"/>
    <w:tmpl w:val="75E2DDA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28"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317F0D31"/>
    <w:multiLevelType w:val="hybridMultilevel"/>
    <w:tmpl w:val="FA52B32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32D3179C"/>
    <w:multiLevelType w:val="hybridMultilevel"/>
    <w:tmpl w:val="C2BC2F9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8943DD7"/>
    <w:multiLevelType w:val="multilevel"/>
    <w:tmpl w:val="38943D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39A81F64"/>
    <w:multiLevelType w:val="hybridMultilevel"/>
    <w:tmpl w:val="65EEE0C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3E53252C"/>
    <w:multiLevelType w:val="hybridMultilevel"/>
    <w:tmpl w:val="72B4F4B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3E5F7AA5"/>
    <w:multiLevelType w:val="hybridMultilevel"/>
    <w:tmpl w:val="0F3A91F6"/>
    <w:lvl w:ilvl="0" w:tplc="30CA4298">
      <w:start w:val="1"/>
      <w:numFmt w:val="lowerLetter"/>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36" w15:restartNumberingAfterBreak="0">
    <w:nsid w:val="49DE1EC1"/>
    <w:multiLevelType w:val="hybridMultilevel"/>
    <w:tmpl w:val="78A6F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E9D292D"/>
    <w:multiLevelType w:val="hybridMultilevel"/>
    <w:tmpl w:val="D1DEF302"/>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101505E"/>
    <w:multiLevelType w:val="hybridMultilevel"/>
    <w:tmpl w:val="6C28A41A"/>
    <w:lvl w:ilvl="0" w:tplc="901E4CC4">
      <w:start w:val="1"/>
      <w:numFmt w:val="decimal"/>
      <w:pStyle w:val="Observation"/>
      <w:lvlText w:val="Observation %1"/>
      <w:lvlJc w:val="left"/>
      <w:pPr>
        <w:ind w:left="927" w:hanging="360"/>
      </w:pPr>
      <w:rPr>
        <w:rFonts w:hint="default"/>
      </w:rPr>
    </w:lvl>
    <w:lvl w:ilvl="1" w:tplc="04090019" w:tentative="1">
      <w:start w:val="1"/>
      <w:numFmt w:val="lowerLetter"/>
      <w:lvlText w:val="%2."/>
      <w:lvlJc w:val="left"/>
      <w:pPr>
        <w:ind w:left="477" w:hanging="360"/>
      </w:pPr>
    </w:lvl>
    <w:lvl w:ilvl="2" w:tplc="0409001B" w:tentative="1">
      <w:start w:val="1"/>
      <w:numFmt w:val="lowerRoman"/>
      <w:lvlText w:val="%3."/>
      <w:lvlJc w:val="right"/>
      <w:pPr>
        <w:ind w:left="1197" w:hanging="180"/>
      </w:pPr>
    </w:lvl>
    <w:lvl w:ilvl="3" w:tplc="0409000F" w:tentative="1">
      <w:start w:val="1"/>
      <w:numFmt w:val="decimal"/>
      <w:lvlText w:val="%4."/>
      <w:lvlJc w:val="left"/>
      <w:pPr>
        <w:ind w:left="1917" w:hanging="360"/>
      </w:pPr>
    </w:lvl>
    <w:lvl w:ilvl="4" w:tplc="04090019" w:tentative="1">
      <w:start w:val="1"/>
      <w:numFmt w:val="lowerLetter"/>
      <w:lvlText w:val="%5."/>
      <w:lvlJc w:val="left"/>
      <w:pPr>
        <w:ind w:left="2637" w:hanging="360"/>
      </w:pPr>
    </w:lvl>
    <w:lvl w:ilvl="5" w:tplc="0409001B" w:tentative="1">
      <w:start w:val="1"/>
      <w:numFmt w:val="lowerRoman"/>
      <w:lvlText w:val="%6."/>
      <w:lvlJc w:val="right"/>
      <w:pPr>
        <w:ind w:left="3357" w:hanging="180"/>
      </w:pPr>
    </w:lvl>
    <w:lvl w:ilvl="6" w:tplc="0409000F" w:tentative="1">
      <w:start w:val="1"/>
      <w:numFmt w:val="decimal"/>
      <w:lvlText w:val="%7."/>
      <w:lvlJc w:val="left"/>
      <w:pPr>
        <w:ind w:left="4077" w:hanging="360"/>
      </w:pPr>
    </w:lvl>
    <w:lvl w:ilvl="7" w:tplc="04090019" w:tentative="1">
      <w:start w:val="1"/>
      <w:numFmt w:val="lowerLetter"/>
      <w:lvlText w:val="%8."/>
      <w:lvlJc w:val="left"/>
      <w:pPr>
        <w:ind w:left="4797" w:hanging="360"/>
      </w:pPr>
    </w:lvl>
    <w:lvl w:ilvl="8" w:tplc="0409001B" w:tentative="1">
      <w:start w:val="1"/>
      <w:numFmt w:val="lowerRoman"/>
      <w:lvlText w:val="%9."/>
      <w:lvlJc w:val="right"/>
      <w:pPr>
        <w:ind w:left="5517" w:hanging="180"/>
      </w:pPr>
    </w:lvl>
  </w:abstractNum>
  <w:abstractNum w:abstractNumId="41" w15:restartNumberingAfterBreak="0">
    <w:nsid w:val="514B027C"/>
    <w:multiLevelType w:val="hybridMultilevel"/>
    <w:tmpl w:val="995E178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15:restartNumberingAfterBreak="0">
    <w:nsid w:val="51E032DC"/>
    <w:multiLevelType w:val="hybridMultilevel"/>
    <w:tmpl w:val="0F5A6C5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52804ABD"/>
    <w:multiLevelType w:val="hybridMultilevel"/>
    <w:tmpl w:val="BD94499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5" w15:restartNumberingAfterBreak="0">
    <w:nsid w:val="6B5A2D0D"/>
    <w:multiLevelType w:val="hybridMultilevel"/>
    <w:tmpl w:val="2AFA2680"/>
    <w:lvl w:ilvl="0" w:tplc="671E5F58">
      <w:start w:val="1"/>
      <w:numFmt w:val="bullet"/>
      <w:lvlText w:val="•"/>
      <w:lvlJc w:val="left"/>
      <w:pPr>
        <w:tabs>
          <w:tab w:val="num" w:pos="720"/>
        </w:tabs>
        <w:ind w:left="720" w:hanging="360"/>
      </w:pPr>
      <w:rPr>
        <w:rFonts w:ascii="Arial" w:hAnsi="Arial" w:hint="default"/>
      </w:rPr>
    </w:lvl>
    <w:lvl w:ilvl="1" w:tplc="4C98DCBE">
      <w:start w:val="248"/>
      <w:numFmt w:val="bullet"/>
      <w:lvlText w:val="•"/>
      <w:lvlJc w:val="left"/>
      <w:pPr>
        <w:tabs>
          <w:tab w:val="num" w:pos="1440"/>
        </w:tabs>
        <w:ind w:left="1440" w:hanging="360"/>
      </w:pPr>
      <w:rPr>
        <w:rFonts w:ascii="Arial" w:hAnsi="Arial" w:hint="default"/>
      </w:rPr>
    </w:lvl>
    <w:lvl w:ilvl="2" w:tplc="19124F58">
      <w:start w:val="248"/>
      <w:numFmt w:val="bullet"/>
      <w:lvlText w:val="•"/>
      <w:lvlJc w:val="left"/>
      <w:pPr>
        <w:tabs>
          <w:tab w:val="num" w:pos="2160"/>
        </w:tabs>
        <w:ind w:left="2160" w:hanging="360"/>
      </w:pPr>
      <w:rPr>
        <w:rFonts w:ascii="Arial" w:hAnsi="Arial" w:hint="default"/>
      </w:rPr>
    </w:lvl>
    <w:lvl w:ilvl="3" w:tplc="52F631F8" w:tentative="1">
      <w:start w:val="1"/>
      <w:numFmt w:val="bullet"/>
      <w:lvlText w:val="•"/>
      <w:lvlJc w:val="left"/>
      <w:pPr>
        <w:tabs>
          <w:tab w:val="num" w:pos="2880"/>
        </w:tabs>
        <w:ind w:left="2880" w:hanging="360"/>
      </w:pPr>
      <w:rPr>
        <w:rFonts w:ascii="Arial" w:hAnsi="Arial" w:hint="default"/>
      </w:rPr>
    </w:lvl>
    <w:lvl w:ilvl="4" w:tplc="76F86B4C" w:tentative="1">
      <w:start w:val="1"/>
      <w:numFmt w:val="bullet"/>
      <w:lvlText w:val="•"/>
      <w:lvlJc w:val="left"/>
      <w:pPr>
        <w:tabs>
          <w:tab w:val="num" w:pos="3600"/>
        </w:tabs>
        <w:ind w:left="3600" w:hanging="360"/>
      </w:pPr>
      <w:rPr>
        <w:rFonts w:ascii="Arial" w:hAnsi="Arial" w:hint="default"/>
      </w:rPr>
    </w:lvl>
    <w:lvl w:ilvl="5" w:tplc="AA88ABAC" w:tentative="1">
      <w:start w:val="1"/>
      <w:numFmt w:val="bullet"/>
      <w:lvlText w:val="•"/>
      <w:lvlJc w:val="left"/>
      <w:pPr>
        <w:tabs>
          <w:tab w:val="num" w:pos="4320"/>
        </w:tabs>
        <w:ind w:left="4320" w:hanging="360"/>
      </w:pPr>
      <w:rPr>
        <w:rFonts w:ascii="Arial" w:hAnsi="Arial" w:hint="default"/>
      </w:rPr>
    </w:lvl>
    <w:lvl w:ilvl="6" w:tplc="8C2626B6" w:tentative="1">
      <w:start w:val="1"/>
      <w:numFmt w:val="bullet"/>
      <w:lvlText w:val="•"/>
      <w:lvlJc w:val="left"/>
      <w:pPr>
        <w:tabs>
          <w:tab w:val="num" w:pos="5040"/>
        </w:tabs>
        <w:ind w:left="5040" w:hanging="360"/>
      </w:pPr>
      <w:rPr>
        <w:rFonts w:ascii="Arial" w:hAnsi="Arial" w:hint="default"/>
      </w:rPr>
    </w:lvl>
    <w:lvl w:ilvl="7" w:tplc="66F64BEE" w:tentative="1">
      <w:start w:val="1"/>
      <w:numFmt w:val="bullet"/>
      <w:lvlText w:val="•"/>
      <w:lvlJc w:val="left"/>
      <w:pPr>
        <w:tabs>
          <w:tab w:val="num" w:pos="5760"/>
        </w:tabs>
        <w:ind w:left="5760" w:hanging="360"/>
      </w:pPr>
      <w:rPr>
        <w:rFonts w:ascii="Arial" w:hAnsi="Arial" w:hint="default"/>
      </w:rPr>
    </w:lvl>
    <w:lvl w:ilvl="8" w:tplc="4D46E9E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6B783B92"/>
    <w:multiLevelType w:val="hybridMultilevel"/>
    <w:tmpl w:val="19960352"/>
    <w:lvl w:ilvl="0" w:tplc="C3E4A24A">
      <w:start w:val="1"/>
      <w:numFmt w:val="bullet"/>
      <w:lvlText w:val="•"/>
      <w:lvlJc w:val="left"/>
      <w:pPr>
        <w:tabs>
          <w:tab w:val="num" w:pos="720"/>
        </w:tabs>
        <w:ind w:left="720" w:hanging="360"/>
      </w:pPr>
      <w:rPr>
        <w:rFonts w:ascii="Arial" w:hAnsi="Arial" w:hint="default"/>
      </w:rPr>
    </w:lvl>
    <w:lvl w:ilvl="1" w:tplc="9912CB92" w:tentative="1">
      <w:start w:val="1"/>
      <w:numFmt w:val="bullet"/>
      <w:lvlText w:val="•"/>
      <w:lvlJc w:val="left"/>
      <w:pPr>
        <w:tabs>
          <w:tab w:val="num" w:pos="1440"/>
        </w:tabs>
        <w:ind w:left="1440" w:hanging="360"/>
      </w:pPr>
      <w:rPr>
        <w:rFonts w:ascii="Arial" w:hAnsi="Arial" w:hint="default"/>
      </w:rPr>
    </w:lvl>
    <w:lvl w:ilvl="2" w:tplc="5E52CBF2">
      <w:start w:val="1"/>
      <w:numFmt w:val="bullet"/>
      <w:lvlText w:val="•"/>
      <w:lvlJc w:val="left"/>
      <w:pPr>
        <w:tabs>
          <w:tab w:val="num" w:pos="2160"/>
        </w:tabs>
        <w:ind w:left="2160" w:hanging="360"/>
      </w:pPr>
      <w:rPr>
        <w:rFonts w:ascii="Arial" w:hAnsi="Arial" w:hint="default"/>
      </w:rPr>
    </w:lvl>
    <w:lvl w:ilvl="3" w:tplc="9D4E6516" w:tentative="1">
      <w:start w:val="1"/>
      <w:numFmt w:val="bullet"/>
      <w:lvlText w:val="•"/>
      <w:lvlJc w:val="left"/>
      <w:pPr>
        <w:tabs>
          <w:tab w:val="num" w:pos="2880"/>
        </w:tabs>
        <w:ind w:left="2880" w:hanging="360"/>
      </w:pPr>
      <w:rPr>
        <w:rFonts w:ascii="Arial" w:hAnsi="Arial" w:hint="default"/>
      </w:rPr>
    </w:lvl>
    <w:lvl w:ilvl="4" w:tplc="58A2D538" w:tentative="1">
      <w:start w:val="1"/>
      <w:numFmt w:val="bullet"/>
      <w:lvlText w:val="•"/>
      <w:lvlJc w:val="left"/>
      <w:pPr>
        <w:tabs>
          <w:tab w:val="num" w:pos="3600"/>
        </w:tabs>
        <w:ind w:left="3600" w:hanging="360"/>
      </w:pPr>
      <w:rPr>
        <w:rFonts w:ascii="Arial" w:hAnsi="Arial" w:hint="default"/>
      </w:rPr>
    </w:lvl>
    <w:lvl w:ilvl="5" w:tplc="41A0E5C2" w:tentative="1">
      <w:start w:val="1"/>
      <w:numFmt w:val="bullet"/>
      <w:lvlText w:val="•"/>
      <w:lvlJc w:val="left"/>
      <w:pPr>
        <w:tabs>
          <w:tab w:val="num" w:pos="4320"/>
        </w:tabs>
        <w:ind w:left="4320" w:hanging="360"/>
      </w:pPr>
      <w:rPr>
        <w:rFonts w:ascii="Arial" w:hAnsi="Arial" w:hint="default"/>
      </w:rPr>
    </w:lvl>
    <w:lvl w:ilvl="6" w:tplc="CBAAB334" w:tentative="1">
      <w:start w:val="1"/>
      <w:numFmt w:val="bullet"/>
      <w:lvlText w:val="•"/>
      <w:lvlJc w:val="left"/>
      <w:pPr>
        <w:tabs>
          <w:tab w:val="num" w:pos="5040"/>
        </w:tabs>
        <w:ind w:left="5040" w:hanging="360"/>
      </w:pPr>
      <w:rPr>
        <w:rFonts w:ascii="Arial" w:hAnsi="Arial" w:hint="default"/>
      </w:rPr>
    </w:lvl>
    <w:lvl w:ilvl="7" w:tplc="74BE05B6" w:tentative="1">
      <w:start w:val="1"/>
      <w:numFmt w:val="bullet"/>
      <w:lvlText w:val="•"/>
      <w:lvlJc w:val="left"/>
      <w:pPr>
        <w:tabs>
          <w:tab w:val="num" w:pos="5760"/>
        </w:tabs>
        <w:ind w:left="5760" w:hanging="360"/>
      </w:pPr>
      <w:rPr>
        <w:rFonts w:ascii="Arial" w:hAnsi="Arial" w:hint="default"/>
      </w:rPr>
    </w:lvl>
    <w:lvl w:ilvl="8" w:tplc="86608114"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BD92558"/>
    <w:multiLevelType w:val="hybridMultilevel"/>
    <w:tmpl w:val="3AB47FB2"/>
    <w:lvl w:ilvl="0" w:tplc="041D000F">
      <w:start w:val="1"/>
      <w:numFmt w:val="decimal"/>
      <w:lvlText w:val="%1."/>
      <w:lvlJc w:val="left"/>
      <w:pPr>
        <w:ind w:left="720" w:hanging="360"/>
      </w:pPr>
      <w:rPr>
        <w:rFonts w:hint="default"/>
      </w:rPr>
    </w:lvl>
    <w:lvl w:ilvl="1" w:tplc="041D0005">
      <w:start w:val="1"/>
      <w:numFmt w:val="bullet"/>
      <w:lvlText w:val=""/>
      <w:lvlJc w:val="left"/>
      <w:pPr>
        <w:ind w:left="1440" w:hanging="360"/>
      </w:pPr>
      <w:rPr>
        <w:rFonts w:ascii="Wingdings" w:hAnsi="Wingdings"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8" w15:restartNumberingAfterBreak="0">
    <w:nsid w:val="6CD03D49"/>
    <w:multiLevelType w:val="hybridMultilevel"/>
    <w:tmpl w:val="C554B1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E9775F3"/>
    <w:multiLevelType w:val="hybridMultilevel"/>
    <w:tmpl w:val="66C4FE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72922B88"/>
    <w:multiLevelType w:val="hybridMultilevel"/>
    <w:tmpl w:val="67C8D2EA"/>
    <w:lvl w:ilvl="0" w:tplc="DC02B57E">
      <w:start w:val="1"/>
      <w:numFmt w:val="bullet"/>
      <w:lvlText w:val="•"/>
      <w:lvlJc w:val="left"/>
      <w:pPr>
        <w:tabs>
          <w:tab w:val="num" w:pos="720"/>
        </w:tabs>
        <w:ind w:left="720" w:hanging="360"/>
      </w:pPr>
      <w:rPr>
        <w:rFonts w:ascii="Arial" w:hAnsi="Arial" w:hint="default"/>
      </w:rPr>
    </w:lvl>
    <w:lvl w:ilvl="1" w:tplc="44BE979E">
      <w:numFmt w:val="bullet"/>
      <w:lvlText w:val="•"/>
      <w:lvlJc w:val="left"/>
      <w:pPr>
        <w:tabs>
          <w:tab w:val="num" w:pos="1440"/>
        </w:tabs>
        <w:ind w:left="1440" w:hanging="360"/>
      </w:pPr>
      <w:rPr>
        <w:rFonts w:ascii="Arial" w:hAnsi="Arial" w:hint="default"/>
      </w:rPr>
    </w:lvl>
    <w:lvl w:ilvl="2" w:tplc="EDA68C96">
      <w:numFmt w:val="bullet"/>
      <w:lvlText w:val=""/>
      <w:lvlJc w:val="left"/>
      <w:pPr>
        <w:tabs>
          <w:tab w:val="num" w:pos="2160"/>
        </w:tabs>
        <w:ind w:left="2160" w:hanging="360"/>
      </w:pPr>
      <w:rPr>
        <w:rFonts w:ascii="Wingdings" w:hAnsi="Wingdings" w:hint="default"/>
      </w:rPr>
    </w:lvl>
    <w:lvl w:ilvl="3" w:tplc="D07A829C">
      <w:start w:val="1"/>
      <w:numFmt w:val="bullet"/>
      <w:lvlText w:val="•"/>
      <w:lvlJc w:val="left"/>
      <w:pPr>
        <w:tabs>
          <w:tab w:val="num" w:pos="2880"/>
        </w:tabs>
        <w:ind w:left="2880" w:hanging="360"/>
      </w:pPr>
      <w:rPr>
        <w:rFonts w:ascii="Arial" w:hAnsi="Arial" w:hint="default"/>
      </w:rPr>
    </w:lvl>
    <w:lvl w:ilvl="4" w:tplc="367C8B78" w:tentative="1">
      <w:start w:val="1"/>
      <w:numFmt w:val="bullet"/>
      <w:lvlText w:val="•"/>
      <w:lvlJc w:val="left"/>
      <w:pPr>
        <w:tabs>
          <w:tab w:val="num" w:pos="3600"/>
        </w:tabs>
        <w:ind w:left="3600" w:hanging="360"/>
      </w:pPr>
      <w:rPr>
        <w:rFonts w:ascii="Arial" w:hAnsi="Arial" w:hint="default"/>
      </w:rPr>
    </w:lvl>
    <w:lvl w:ilvl="5" w:tplc="18DADA4C" w:tentative="1">
      <w:start w:val="1"/>
      <w:numFmt w:val="bullet"/>
      <w:lvlText w:val="•"/>
      <w:lvlJc w:val="left"/>
      <w:pPr>
        <w:tabs>
          <w:tab w:val="num" w:pos="4320"/>
        </w:tabs>
        <w:ind w:left="4320" w:hanging="360"/>
      </w:pPr>
      <w:rPr>
        <w:rFonts w:ascii="Arial" w:hAnsi="Arial" w:hint="default"/>
      </w:rPr>
    </w:lvl>
    <w:lvl w:ilvl="6" w:tplc="265047A4" w:tentative="1">
      <w:start w:val="1"/>
      <w:numFmt w:val="bullet"/>
      <w:lvlText w:val="•"/>
      <w:lvlJc w:val="left"/>
      <w:pPr>
        <w:tabs>
          <w:tab w:val="num" w:pos="5040"/>
        </w:tabs>
        <w:ind w:left="5040" w:hanging="360"/>
      </w:pPr>
      <w:rPr>
        <w:rFonts w:ascii="Arial" w:hAnsi="Arial" w:hint="default"/>
      </w:rPr>
    </w:lvl>
    <w:lvl w:ilvl="7" w:tplc="B422FB72" w:tentative="1">
      <w:start w:val="1"/>
      <w:numFmt w:val="bullet"/>
      <w:lvlText w:val="•"/>
      <w:lvlJc w:val="left"/>
      <w:pPr>
        <w:tabs>
          <w:tab w:val="num" w:pos="5760"/>
        </w:tabs>
        <w:ind w:left="5760" w:hanging="360"/>
      </w:pPr>
      <w:rPr>
        <w:rFonts w:ascii="Arial" w:hAnsi="Arial" w:hint="default"/>
      </w:rPr>
    </w:lvl>
    <w:lvl w:ilvl="8" w:tplc="C65C350E"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31C3C58"/>
    <w:multiLevelType w:val="hybridMultilevel"/>
    <w:tmpl w:val="5ADE7250"/>
    <w:lvl w:ilvl="0" w:tplc="D9867586">
      <w:start w:val="1"/>
      <w:numFmt w:val="bullet"/>
      <w:lvlText w:val="•"/>
      <w:lvlJc w:val="left"/>
      <w:pPr>
        <w:tabs>
          <w:tab w:val="num" w:pos="720"/>
        </w:tabs>
        <w:ind w:left="720" w:hanging="360"/>
      </w:pPr>
      <w:rPr>
        <w:rFonts w:ascii="Arial" w:hAnsi="Arial" w:hint="default"/>
      </w:rPr>
    </w:lvl>
    <w:lvl w:ilvl="1" w:tplc="1062C0E6">
      <w:numFmt w:val="bullet"/>
      <w:lvlText w:val="•"/>
      <w:lvlJc w:val="left"/>
      <w:pPr>
        <w:tabs>
          <w:tab w:val="num" w:pos="1440"/>
        </w:tabs>
        <w:ind w:left="1440" w:hanging="360"/>
      </w:pPr>
      <w:rPr>
        <w:rFonts w:ascii="Arial" w:hAnsi="Arial" w:hint="default"/>
      </w:rPr>
    </w:lvl>
    <w:lvl w:ilvl="2" w:tplc="D8C0E52E">
      <w:numFmt w:val="bullet"/>
      <w:lvlText w:val=""/>
      <w:lvlJc w:val="left"/>
      <w:pPr>
        <w:tabs>
          <w:tab w:val="num" w:pos="2160"/>
        </w:tabs>
        <w:ind w:left="2160" w:hanging="360"/>
      </w:pPr>
      <w:rPr>
        <w:rFonts w:ascii="Wingdings" w:hAnsi="Wingdings" w:hint="default"/>
      </w:rPr>
    </w:lvl>
    <w:lvl w:ilvl="3" w:tplc="DB3C33EE" w:tentative="1">
      <w:start w:val="1"/>
      <w:numFmt w:val="bullet"/>
      <w:lvlText w:val="•"/>
      <w:lvlJc w:val="left"/>
      <w:pPr>
        <w:tabs>
          <w:tab w:val="num" w:pos="2880"/>
        </w:tabs>
        <w:ind w:left="2880" w:hanging="360"/>
      </w:pPr>
      <w:rPr>
        <w:rFonts w:ascii="Arial" w:hAnsi="Arial" w:hint="default"/>
      </w:rPr>
    </w:lvl>
    <w:lvl w:ilvl="4" w:tplc="A0F8FC94" w:tentative="1">
      <w:start w:val="1"/>
      <w:numFmt w:val="bullet"/>
      <w:lvlText w:val="•"/>
      <w:lvlJc w:val="left"/>
      <w:pPr>
        <w:tabs>
          <w:tab w:val="num" w:pos="3600"/>
        </w:tabs>
        <w:ind w:left="3600" w:hanging="360"/>
      </w:pPr>
      <w:rPr>
        <w:rFonts w:ascii="Arial" w:hAnsi="Arial" w:hint="default"/>
      </w:rPr>
    </w:lvl>
    <w:lvl w:ilvl="5" w:tplc="725E14AA" w:tentative="1">
      <w:start w:val="1"/>
      <w:numFmt w:val="bullet"/>
      <w:lvlText w:val="•"/>
      <w:lvlJc w:val="left"/>
      <w:pPr>
        <w:tabs>
          <w:tab w:val="num" w:pos="4320"/>
        </w:tabs>
        <w:ind w:left="4320" w:hanging="360"/>
      </w:pPr>
      <w:rPr>
        <w:rFonts w:ascii="Arial" w:hAnsi="Arial" w:hint="default"/>
      </w:rPr>
    </w:lvl>
    <w:lvl w:ilvl="6" w:tplc="2A986400" w:tentative="1">
      <w:start w:val="1"/>
      <w:numFmt w:val="bullet"/>
      <w:lvlText w:val="•"/>
      <w:lvlJc w:val="left"/>
      <w:pPr>
        <w:tabs>
          <w:tab w:val="num" w:pos="5040"/>
        </w:tabs>
        <w:ind w:left="5040" w:hanging="360"/>
      </w:pPr>
      <w:rPr>
        <w:rFonts w:ascii="Arial" w:hAnsi="Arial" w:hint="default"/>
      </w:rPr>
    </w:lvl>
    <w:lvl w:ilvl="7" w:tplc="CA801C3A" w:tentative="1">
      <w:start w:val="1"/>
      <w:numFmt w:val="bullet"/>
      <w:lvlText w:val="•"/>
      <w:lvlJc w:val="left"/>
      <w:pPr>
        <w:tabs>
          <w:tab w:val="num" w:pos="5760"/>
        </w:tabs>
        <w:ind w:left="5760" w:hanging="360"/>
      </w:pPr>
      <w:rPr>
        <w:rFonts w:ascii="Arial" w:hAnsi="Arial" w:hint="default"/>
      </w:rPr>
    </w:lvl>
    <w:lvl w:ilvl="8" w:tplc="34560D50"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753A7175"/>
    <w:multiLevelType w:val="hybridMultilevel"/>
    <w:tmpl w:val="BFA6C66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922C03"/>
    <w:multiLevelType w:val="hybridMultilevel"/>
    <w:tmpl w:val="50FAFCEC"/>
    <w:lvl w:ilvl="0" w:tplc="B2C60526">
      <w:start w:val="1"/>
      <w:numFmt w:val="decimal"/>
      <w:lvlText w:val="%1."/>
      <w:lvlJc w:val="left"/>
      <w:pPr>
        <w:tabs>
          <w:tab w:val="num" w:pos="720"/>
        </w:tabs>
        <w:ind w:left="720" w:hanging="360"/>
      </w:pPr>
    </w:lvl>
    <w:lvl w:ilvl="1" w:tplc="C200273A">
      <w:start w:val="1"/>
      <w:numFmt w:val="decimal"/>
      <w:lvlText w:val="%2."/>
      <w:lvlJc w:val="left"/>
      <w:pPr>
        <w:tabs>
          <w:tab w:val="num" w:pos="1440"/>
        </w:tabs>
        <w:ind w:left="1440" w:hanging="360"/>
      </w:pPr>
    </w:lvl>
    <w:lvl w:ilvl="2" w:tplc="4BAC5CC6">
      <w:numFmt w:val="bullet"/>
      <w:lvlText w:val="—"/>
      <w:lvlJc w:val="left"/>
      <w:pPr>
        <w:tabs>
          <w:tab w:val="num" w:pos="2160"/>
        </w:tabs>
        <w:ind w:left="2160" w:hanging="360"/>
      </w:pPr>
      <w:rPr>
        <w:rFonts w:ascii="Ericsson Hilda Light" w:hAnsi="Ericsson Hilda Light" w:hint="default"/>
      </w:rPr>
    </w:lvl>
    <w:lvl w:ilvl="3" w:tplc="8AB00C10" w:tentative="1">
      <w:start w:val="1"/>
      <w:numFmt w:val="decimal"/>
      <w:lvlText w:val="%4."/>
      <w:lvlJc w:val="left"/>
      <w:pPr>
        <w:tabs>
          <w:tab w:val="num" w:pos="2880"/>
        </w:tabs>
        <w:ind w:left="2880" w:hanging="360"/>
      </w:pPr>
    </w:lvl>
    <w:lvl w:ilvl="4" w:tplc="FF32F042" w:tentative="1">
      <w:start w:val="1"/>
      <w:numFmt w:val="decimal"/>
      <w:lvlText w:val="%5."/>
      <w:lvlJc w:val="left"/>
      <w:pPr>
        <w:tabs>
          <w:tab w:val="num" w:pos="3600"/>
        </w:tabs>
        <w:ind w:left="3600" w:hanging="360"/>
      </w:pPr>
    </w:lvl>
    <w:lvl w:ilvl="5" w:tplc="AD4E395E" w:tentative="1">
      <w:start w:val="1"/>
      <w:numFmt w:val="decimal"/>
      <w:lvlText w:val="%6."/>
      <w:lvlJc w:val="left"/>
      <w:pPr>
        <w:tabs>
          <w:tab w:val="num" w:pos="4320"/>
        </w:tabs>
        <w:ind w:left="4320" w:hanging="360"/>
      </w:pPr>
    </w:lvl>
    <w:lvl w:ilvl="6" w:tplc="27E4E2F8" w:tentative="1">
      <w:start w:val="1"/>
      <w:numFmt w:val="decimal"/>
      <w:lvlText w:val="%7."/>
      <w:lvlJc w:val="left"/>
      <w:pPr>
        <w:tabs>
          <w:tab w:val="num" w:pos="5040"/>
        </w:tabs>
        <w:ind w:left="5040" w:hanging="360"/>
      </w:pPr>
    </w:lvl>
    <w:lvl w:ilvl="7" w:tplc="EDCC5054" w:tentative="1">
      <w:start w:val="1"/>
      <w:numFmt w:val="decimal"/>
      <w:lvlText w:val="%8."/>
      <w:lvlJc w:val="left"/>
      <w:pPr>
        <w:tabs>
          <w:tab w:val="num" w:pos="5760"/>
        </w:tabs>
        <w:ind w:left="5760" w:hanging="360"/>
      </w:pPr>
    </w:lvl>
    <w:lvl w:ilvl="8" w:tplc="24622CE6" w:tentative="1">
      <w:start w:val="1"/>
      <w:numFmt w:val="decimal"/>
      <w:lvlText w:val="%9."/>
      <w:lvlJc w:val="left"/>
      <w:pPr>
        <w:tabs>
          <w:tab w:val="num" w:pos="6480"/>
        </w:tabs>
        <w:ind w:left="6480" w:hanging="360"/>
      </w:pPr>
    </w:lvl>
  </w:abstractNum>
  <w:abstractNum w:abstractNumId="55" w15:restartNumberingAfterBreak="0">
    <w:nsid w:val="7BC32B35"/>
    <w:multiLevelType w:val="hybridMultilevel"/>
    <w:tmpl w:val="982A0744"/>
    <w:lvl w:ilvl="0" w:tplc="F460B43E">
      <w:start w:val="1"/>
      <w:numFmt w:val="bullet"/>
      <w:lvlText w:val="—"/>
      <w:lvlJc w:val="left"/>
      <w:pPr>
        <w:tabs>
          <w:tab w:val="num" w:pos="360"/>
        </w:tabs>
        <w:ind w:left="360" w:hanging="360"/>
      </w:pPr>
      <w:rPr>
        <w:rFonts w:ascii="Ericsson Hilda Light" w:hAnsi="Ericsson Hilda Light" w:hint="default"/>
      </w:rPr>
    </w:lvl>
    <w:lvl w:ilvl="1" w:tplc="241A5716">
      <w:numFmt w:val="bullet"/>
      <w:lvlText w:val="—"/>
      <w:lvlJc w:val="left"/>
      <w:pPr>
        <w:tabs>
          <w:tab w:val="num" w:pos="1080"/>
        </w:tabs>
        <w:ind w:left="1080" w:hanging="360"/>
      </w:pPr>
      <w:rPr>
        <w:rFonts w:ascii="Ericsson Hilda Light" w:hAnsi="Ericsson Hilda Light" w:hint="default"/>
      </w:rPr>
    </w:lvl>
    <w:lvl w:ilvl="2" w:tplc="4454AE1A">
      <w:numFmt w:val="bullet"/>
      <w:lvlText w:val="—"/>
      <w:lvlJc w:val="left"/>
      <w:pPr>
        <w:tabs>
          <w:tab w:val="num" w:pos="1800"/>
        </w:tabs>
        <w:ind w:left="1800" w:hanging="360"/>
      </w:pPr>
      <w:rPr>
        <w:rFonts w:ascii="Ericsson Hilda Light" w:hAnsi="Ericsson Hilda Light" w:hint="default"/>
      </w:rPr>
    </w:lvl>
    <w:lvl w:ilvl="3" w:tplc="95E877D8" w:tentative="1">
      <w:start w:val="1"/>
      <w:numFmt w:val="bullet"/>
      <w:lvlText w:val="—"/>
      <w:lvlJc w:val="left"/>
      <w:pPr>
        <w:tabs>
          <w:tab w:val="num" w:pos="2520"/>
        </w:tabs>
        <w:ind w:left="2520" w:hanging="360"/>
      </w:pPr>
      <w:rPr>
        <w:rFonts w:ascii="Ericsson Hilda Light" w:hAnsi="Ericsson Hilda Light" w:hint="default"/>
      </w:rPr>
    </w:lvl>
    <w:lvl w:ilvl="4" w:tplc="21F4D562" w:tentative="1">
      <w:start w:val="1"/>
      <w:numFmt w:val="bullet"/>
      <w:lvlText w:val="—"/>
      <w:lvlJc w:val="left"/>
      <w:pPr>
        <w:tabs>
          <w:tab w:val="num" w:pos="3240"/>
        </w:tabs>
        <w:ind w:left="3240" w:hanging="360"/>
      </w:pPr>
      <w:rPr>
        <w:rFonts w:ascii="Ericsson Hilda Light" w:hAnsi="Ericsson Hilda Light" w:hint="default"/>
      </w:rPr>
    </w:lvl>
    <w:lvl w:ilvl="5" w:tplc="ADE83C64" w:tentative="1">
      <w:start w:val="1"/>
      <w:numFmt w:val="bullet"/>
      <w:lvlText w:val="—"/>
      <w:lvlJc w:val="left"/>
      <w:pPr>
        <w:tabs>
          <w:tab w:val="num" w:pos="3960"/>
        </w:tabs>
        <w:ind w:left="3960" w:hanging="360"/>
      </w:pPr>
      <w:rPr>
        <w:rFonts w:ascii="Ericsson Hilda Light" w:hAnsi="Ericsson Hilda Light" w:hint="default"/>
      </w:rPr>
    </w:lvl>
    <w:lvl w:ilvl="6" w:tplc="19789570" w:tentative="1">
      <w:start w:val="1"/>
      <w:numFmt w:val="bullet"/>
      <w:lvlText w:val="—"/>
      <w:lvlJc w:val="left"/>
      <w:pPr>
        <w:tabs>
          <w:tab w:val="num" w:pos="4680"/>
        </w:tabs>
        <w:ind w:left="4680" w:hanging="360"/>
      </w:pPr>
      <w:rPr>
        <w:rFonts w:ascii="Ericsson Hilda Light" w:hAnsi="Ericsson Hilda Light" w:hint="default"/>
      </w:rPr>
    </w:lvl>
    <w:lvl w:ilvl="7" w:tplc="8CDAF51C" w:tentative="1">
      <w:start w:val="1"/>
      <w:numFmt w:val="bullet"/>
      <w:lvlText w:val="—"/>
      <w:lvlJc w:val="left"/>
      <w:pPr>
        <w:tabs>
          <w:tab w:val="num" w:pos="5400"/>
        </w:tabs>
        <w:ind w:left="5400" w:hanging="360"/>
      </w:pPr>
      <w:rPr>
        <w:rFonts w:ascii="Ericsson Hilda Light" w:hAnsi="Ericsson Hilda Light" w:hint="default"/>
      </w:rPr>
    </w:lvl>
    <w:lvl w:ilvl="8" w:tplc="D97AAFB8" w:tentative="1">
      <w:start w:val="1"/>
      <w:numFmt w:val="bullet"/>
      <w:lvlText w:val="—"/>
      <w:lvlJc w:val="left"/>
      <w:pPr>
        <w:tabs>
          <w:tab w:val="num" w:pos="6120"/>
        </w:tabs>
        <w:ind w:left="6120" w:hanging="360"/>
      </w:pPr>
      <w:rPr>
        <w:rFonts w:ascii="Ericsson Hilda Light" w:hAnsi="Ericsson Hilda Light" w:hint="default"/>
      </w:rPr>
    </w:lvl>
  </w:abstractNum>
  <w:abstractNum w:abstractNumId="56" w15:restartNumberingAfterBreak="0">
    <w:nsid w:val="7F250AEC"/>
    <w:multiLevelType w:val="hybridMultilevel"/>
    <w:tmpl w:val="E11EE29E"/>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num>
  <w:num w:numId="2">
    <w:abstractNumId w:val="24"/>
  </w:num>
  <w:num w:numId="3">
    <w:abstractNumId w:val="27"/>
  </w:num>
  <w:num w:numId="4">
    <w:abstractNumId w:val="25"/>
  </w:num>
  <w:num w:numId="5">
    <w:abstractNumId w:val="53"/>
  </w:num>
  <w:num w:numId="6">
    <w:abstractNumId w:val="12"/>
  </w:num>
  <w:num w:numId="7">
    <w:abstractNumId w:val="39"/>
  </w:num>
  <w:num w:numId="8">
    <w:abstractNumId w:val="31"/>
  </w:num>
  <w:num w:numId="9">
    <w:abstractNumId w:val="28"/>
  </w:num>
  <w:num w:numId="10">
    <w:abstractNumId w:val="44"/>
  </w:num>
  <w:num w:numId="11">
    <w:abstractNumId w:val="22"/>
  </w:num>
  <w:num w:numId="12">
    <w:abstractNumId w:val="40"/>
  </w:num>
  <w:num w:numId="13">
    <w:abstractNumId w:val="5"/>
  </w:num>
  <w:num w:numId="14">
    <w:abstractNumId w:val="52"/>
  </w:num>
  <w:num w:numId="15">
    <w:abstractNumId w:val="23"/>
  </w:num>
  <w:num w:numId="16">
    <w:abstractNumId w:val="9"/>
  </w:num>
  <w:num w:numId="17">
    <w:abstractNumId w:val="45"/>
  </w:num>
  <w:num w:numId="18">
    <w:abstractNumId w:val="38"/>
  </w:num>
  <w:num w:numId="19">
    <w:abstractNumId w:val="56"/>
  </w:num>
  <w:num w:numId="20">
    <w:abstractNumId w:val="4"/>
  </w:num>
  <w:num w:numId="21">
    <w:abstractNumId w:val="36"/>
  </w:num>
  <w:num w:numId="22">
    <w:abstractNumId w:val="1"/>
  </w:num>
  <w:num w:numId="23">
    <w:abstractNumId w:val="47"/>
  </w:num>
  <w:num w:numId="24">
    <w:abstractNumId w:val="11"/>
  </w:num>
  <w:num w:numId="25">
    <w:abstractNumId w:val="35"/>
  </w:num>
  <w:num w:numId="26">
    <w:abstractNumId w:val="10"/>
  </w:num>
  <w:num w:numId="27">
    <w:abstractNumId w:val="14"/>
  </w:num>
  <w:num w:numId="28">
    <w:abstractNumId w:val="20"/>
  </w:num>
  <w:num w:numId="29">
    <w:abstractNumId w:val="26"/>
  </w:num>
  <w:num w:numId="30">
    <w:abstractNumId w:val="8"/>
  </w:num>
  <w:num w:numId="31">
    <w:abstractNumId w:val="7"/>
  </w:num>
  <w:num w:numId="32">
    <w:abstractNumId w:val="21"/>
  </w:num>
  <w:num w:numId="33">
    <w:abstractNumId w:val="49"/>
  </w:num>
  <w:num w:numId="34">
    <w:abstractNumId w:val="2"/>
  </w:num>
  <w:num w:numId="35">
    <w:abstractNumId w:val="17"/>
  </w:num>
  <w:num w:numId="36">
    <w:abstractNumId w:val="34"/>
  </w:num>
  <w:num w:numId="37">
    <w:abstractNumId w:val="33"/>
  </w:num>
  <w:num w:numId="38">
    <w:abstractNumId w:val="41"/>
  </w:num>
  <w:num w:numId="39">
    <w:abstractNumId w:val="50"/>
  </w:num>
  <w:num w:numId="40">
    <w:abstractNumId w:val="15"/>
  </w:num>
  <w:num w:numId="41">
    <w:abstractNumId w:val="13"/>
  </w:num>
  <w:num w:numId="42">
    <w:abstractNumId w:val="46"/>
  </w:num>
  <w:num w:numId="43">
    <w:abstractNumId w:val="51"/>
  </w:num>
  <w:num w:numId="44">
    <w:abstractNumId w:val="6"/>
  </w:num>
  <w:num w:numId="45">
    <w:abstractNumId w:val="16"/>
  </w:num>
  <w:num w:numId="46">
    <w:abstractNumId w:val="32"/>
  </w:num>
  <w:num w:numId="47">
    <w:abstractNumId w:val="37"/>
  </w:num>
  <w:num w:numId="48">
    <w:abstractNumId w:val="42"/>
  </w:num>
  <w:num w:numId="49">
    <w:abstractNumId w:val="29"/>
  </w:num>
  <w:num w:numId="50">
    <w:abstractNumId w:val="30"/>
  </w:num>
  <w:num w:numId="51">
    <w:abstractNumId w:val="43"/>
  </w:num>
  <w:num w:numId="52">
    <w:abstractNumId w:val="3"/>
  </w:num>
  <w:num w:numId="53">
    <w:abstractNumId w:val="48"/>
  </w:num>
  <w:num w:numId="54">
    <w:abstractNumId w:val="18"/>
  </w:num>
  <w:num w:numId="55">
    <w:abstractNumId w:val="54"/>
  </w:num>
  <w:num w:numId="56">
    <w:abstractNumId w:val="19"/>
  </w:num>
  <w:num w:numId="57">
    <w:abstractNumId w:val="5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fi-FI" w:vendorID="64" w:dllVersion="0" w:nlCheck="1" w:checkStyle="0"/>
  <w:activeWritingStyle w:appName="MSWord" w:lang="es-MX"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7CE"/>
    <w:rsid w:val="00001674"/>
    <w:rsid w:val="00002559"/>
    <w:rsid w:val="00002C07"/>
    <w:rsid w:val="00003045"/>
    <w:rsid w:val="0000323E"/>
    <w:rsid w:val="00003A0A"/>
    <w:rsid w:val="00004135"/>
    <w:rsid w:val="00004188"/>
    <w:rsid w:val="000045EA"/>
    <w:rsid w:val="00005334"/>
    <w:rsid w:val="00005BF4"/>
    <w:rsid w:val="00006423"/>
    <w:rsid w:val="00006E8B"/>
    <w:rsid w:val="000071CB"/>
    <w:rsid w:val="00010FD2"/>
    <w:rsid w:val="00011776"/>
    <w:rsid w:val="00011F6C"/>
    <w:rsid w:val="000122C6"/>
    <w:rsid w:val="00012B35"/>
    <w:rsid w:val="000133F8"/>
    <w:rsid w:val="0001438F"/>
    <w:rsid w:val="00015CE9"/>
    <w:rsid w:val="00016888"/>
    <w:rsid w:val="00020318"/>
    <w:rsid w:val="0002031D"/>
    <w:rsid w:val="000206CC"/>
    <w:rsid w:val="00022668"/>
    <w:rsid w:val="00022DDD"/>
    <w:rsid w:val="000237F0"/>
    <w:rsid w:val="00024306"/>
    <w:rsid w:val="0002494E"/>
    <w:rsid w:val="00024E07"/>
    <w:rsid w:val="000268A0"/>
    <w:rsid w:val="00026A5F"/>
    <w:rsid w:val="00026FBD"/>
    <w:rsid w:val="00027361"/>
    <w:rsid w:val="000277B3"/>
    <w:rsid w:val="00030408"/>
    <w:rsid w:val="000305FC"/>
    <w:rsid w:val="000308C8"/>
    <w:rsid w:val="00030F1F"/>
    <w:rsid w:val="0003197D"/>
    <w:rsid w:val="00032D6C"/>
    <w:rsid w:val="000331A0"/>
    <w:rsid w:val="000332CF"/>
    <w:rsid w:val="000336BA"/>
    <w:rsid w:val="00033E60"/>
    <w:rsid w:val="000343D2"/>
    <w:rsid w:val="00034B6B"/>
    <w:rsid w:val="0003551C"/>
    <w:rsid w:val="000359EF"/>
    <w:rsid w:val="00037BA8"/>
    <w:rsid w:val="000402C2"/>
    <w:rsid w:val="00040CDF"/>
    <w:rsid w:val="00040D40"/>
    <w:rsid w:val="0004218E"/>
    <w:rsid w:val="00042939"/>
    <w:rsid w:val="00042B65"/>
    <w:rsid w:val="00042C19"/>
    <w:rsid w:val="00043A1D"/>
    <w:rsid w:val="00043CAE"/>
    <w:rsid w:val="00043F94"/>
    <w:rsid w:val="00044890"/>
    <w:rsid w:val="00044954"/>
    <w:rsid w:val="00045247"/>
    <w:rsid w:val="0004535B"/>
    <w:rsid w:val="00047237"/>
    <w:rsid w:val="00047CE7"/>
    <w:rsid w:val="00050194"/>
    <w:rsid w:val="000517AF"/>
    <w:rsid w:val="000526D9"/>
    <w:rsid w:val="0005344B"/>
    <w:rsid w:val="00054742"/>
    <w:rsid w:val="00054BEC"/>
    <w:rsid w:val="0005543B"/>
    <w:rsid w:val="00056D01"/>
    <w:rsid w:val="00057082"/>
    <w:rsid w:val="00057439"/>
    <w:rsid w:val="0005759B"/>
    <w:rsid w:val="00057B21"/>
    <w:rsid w:val="0006072E"/>
    <w:rsid w:val="00060F41"/>
    <w:rsid w:val="00061143"/>
    <w:rsid w:val="0006222F"/>
    <w:rsid w:val="000628AF"/>
    <w:rsid w:val="00062B1F"/>
    <w:rsid w:val="00062E77"/>
    <w:rsid w:val="0006371E"/>
    <w:rsid w:val="00063ABB"/>
    <w:rsid w:val="00064270"/>
    <w:rsid w:val="0006509F"/>
    <w:rsid w:val="0006577E"/>
    <w:rsid w:val="000670F1"/>
    <w:rsid w:val="00067561"/>
    <w:rsid w:val="000677F5"/>
    <w:rsid w:val="00067B1B"/>
    <w:rsid w:val="00070F3C"/>
    <w:rsid w:val="00071D98"/>
    <w:rsid w:val="000732F3"/>
    <w:rsid w:val="000747A7"/>
    <w:rsid w:val="000747B8"/>
    <w:rsid w:val="000747F4"/>
    <w:rsid w:val="00074C71"/>
    <w:rsid w:val="00074E32"/>
    <w:rsid w:val="0007520C"/>
    <w:rsid w:val="000755FC"/>
    <w:rsid w:val="00076515"/>
    <w:rsid w:val="00077D68"/>
    <w:rsid w:val="00077DE3"/>
    <w:rsid w:val="00080131"/>
    <w:rsid w:val="00080381"/>
    <w:rsid w:val="000803B2"/>
    <w:rsid w:val="00081975"/>
    <w:rsid w:val="00083889"/>
    <w:rsid w:val="000838FC"/>
    <w:rsid w:val="00083E78"/>
    <w:rsid w:val="0008513F"/>
    <w:rsid w:val="00087285"/>
    <w:rsid w:val="00087912"/>
    <w:rsid w:val="00090220"/>
    <w:rsid w:val="0009055A"/>
    <w:rsid w:val="0009106C"/>
    <w:rsid w:val="0009164C"/>
    <w:rsid w:val="00091A8F"/>
    <w:rsid w:val="0009211E"/>
    <w:rsid w:val="000924F0"/>
    <w:rsid w:val="00093210"/>
    <w:rsid w:val="00093671"/>
    <w:rsid w:val="00093AF4"/>
    <w:rsid w:val="00093C10"/>
    <w:rsid w:val="00093E43"/>
    <w:rsid w:val="00095574"/>
    <w:rsid w:val="00095FA1"/>
    <w:rsid w:val="0009695B"/>
    <w:rsid w:val="000A02F7"/>
    <w:rsid w:val="000A05E4"/>
    <w:rsid w:val="000A0AB2"/>
    <w:rsid w:val="000A17F1"/>
    <w:rsid w:val="000A1FB9"/>
    <w:rsid w:val="000A2C27"/>
    <w:rsid w:val="000A3194"/>
    <w:rsid w:val="000A33EE"/>
    <w:rsid w:val="000A4A42"/>
    <w:rsid w:val="000A5706"/>
    <w:rsid w:val="000A64BA"/>
    <w:rsid w:val="000A6DB8"/>
    <w:rsid w:val="000A70F9"/>
    <w:rsid w:val="000A76C8"/>
    <w:rsid w:val="000A7EE9"/>
    <w:rsid w:val="000B000A"/>
    <w:rsid w:val="000B05C5"/>
    <w:rsid w:val="000B0DD4"/>
    <w:rsid w:val="000B1056"/>
    <w:rsid w:val="000B16DC"/>
    <w:rsid w:val="000B202A"/>
    <w:rsid w:val="000B2449"/>
    <w:rsid w:val="000B2F63"/>
    <w:rsid w:val="000B30D8"/>
    <w:rsid w:val="000B3DB9"/>
    <w:rsid w:val="000B43F3"/>
    <w:rsid w:val="000B4CE6"/>
    <w:rsid w:val="000B5BDD"/>
    <w:rsid w:val="000B6241"/>
    <w:rsid w:val="000B6D8E"/>
    <w:rsid w:val="000B771F"/>
    <w:rsid w:val="000C02FF"/>
    <w:rsid w:val="000C092C"/>
    <w:rsid w:val="000C09B5"/>
    <w:rsid w:val="000C0E98"/>
    <w:rsid w:val="000C2049"/>
    <w:rsid w:val="000C4C1B"/>
    <w:rsid w:val="000C4C30"/>
    <w:rsid w:val="000C520A"/>
    <w:rsid w:val="000C6A94"/>
    <w:rsid w:val="000C7789"/>
    <w:rsid w:val="000D0998"/>
    <w:rsid w:val="000D09B5"/>
    <w:rsid w:val="000D10D2"/>
    <w:rsid w:val="000D16E5"/>
    <w:rsid w:val="000D2347"/>
    <w:rsid w:val="000D2E85"/>
    <w:rsid w:val="000D3C13"/>
    <w:rsid w:val="000D474E"/>
    <w:rsid w:val="000D481D"/>
    <w:rsid w:val="000D5062"/>
    <w:rsid w:val="000D548F"/>
    <w:rsid w:val="000D55C7"/>
    <w:rsid w:val="000D5E8D"/>
    <w:rsid w:val="000D6E8F"/>
    <w:rsid w:val="000D70FF"/>
    <w:rsid w:val="000E27FB"/>
    <w:rsid w:val="000E296B"/>
    <w:rsid w:val="000E3748"/>
    <w:rsid w:val="000E43DD"/>
    <w:rsid w:val="000E59B3"/>
    <w:rsid w:val="000E5D87"/>
    <w:rsid w:val="000E5FC3"/>
    <w:rsid w:val="000E74BB"/>
    <w:rsid w:val="000E7599"/>
    <w:rsid w:val="000F060A"/>
    <w:rsid w:val="000F074F"/>
    <w:rsid w:val="000F09D3"/>
    <w:rsid w:val="000F1D01"/>
    <w:rsid w:val="000F1E64"/>
    <w:rsid w:val="000F237E"/>
    <w:rsid w:val="000F3042"/>
    <w:rsid w:val="000F3292"/>
    <w:rsid w:val="000F41F1"/>
    <w:rsid w:val="000F4413"/>
    <w:rsid w:val="000F5304"/>
    <w:rsid w:val="000F7B26"/>
    <w:rsid w:val="000F7F74"/>
    <w:rsid w:val="001016F8"/>
    <w:rsid w:val="00102466"/>
    <w:rsid w:val="0010279D"/>
    <w:rsid w:val="00103C2E"/>
    <w:rsid w:val="00103CC1"/>
    <w:rsid w:val="00104041"/>
    <w:rsid w:val="0010526A"/>
    <w:rsid w:val="00105675"/>
    <w:rsid w:val="00106653"/>
    <w:rsid w:val="0010697A"/>
    <w:rsid w:val="00107A4A"/>
    <w:rsid w:val="00110A37"/>
    <w:rsid w:val="001110A2"/>
    <w:rsid w:val="00112330"/>
    <w:rsid w:val="001125ED"/>
    <w:rsid w:val="00113182"/>
    <w:rsid w:val="00114C3A"/>
    <w:rsid w:val="00114F26"/>
    <w:rsid w:val="001151E7"/>
    <w:rsid w:val="00115874"/>
    <w:rsid w:val="00116048"/>
    <w:rsid w:val="00116CE4"/>
    <w:rsid w:val="001201C3"/>
    <w:rsid w:val="00120DCB"/>
    <w:rsid w:val="001221B5"/>
    <w:rsid w:val="00122E47"/>
    <w:rsid w:val="001240FF"/>
    <w:rsid w:val="001242F4"/>
    <w:rsid w:val="00124562"/>
    <w:rsid w:val="00124AB3"/>
    <w:rsid w:val="00124EE2"/>
    <w:rsid w:val="00124F5F"/>
    <w:rsid w:val="001256D5"/>
    <w:rsid w:val="001260A0"/>
    <w:rsid w:val="001302FC"/>
    <w:rsid w:val="00130614"/>
    <w:rsid w:val="0013125F"/>
    <w:rsid w:val="00131B92"/>
    <w:rsid w:val="0013302D"/>
    <w:rsid w:val="001339BF"/>
    <w:rsid w:val="00133B5A"/>
    <w:rsid w:val="001344B4"/>
    <w:rsid w:val="0013496D"/>
    <w:rsid w:val="00134CFA"/>
    <w:rsid w:val="00134DD3"/>
    <w:rsid w:val="001351F0"/>
    <w:rsid w:val="00135484"/>
    <w:rsid w:val="001357BA"/>
    <w:rsid w:val="00135BAB"/>
    <w:rsid w:val="00135E52"/>
    <w:rsid w:val="001370BE"/>
    <w:rsid w:val="00137430"/>
    <w:rsid w:val="0014176E"/>
    <w:rsid w:val="00141F56"/>
    <w:rsid w:val="001420D9"/>
    <w:rsid w:val="0014236D"/>
    <w:rsid w:val="00142A2B"/>
    <w:rsid w:val="0014377A"/>
    <w:rsid w:val="00145141"/>
    <w:rsid w:val="00145CE4"/>
    <w:rsid w:val="00145D6B"/>
    <w:rsid w:val="00145F78"/>
    <w:rsid w:val="001465D7"/>
    <w:rsid w:val="00146759"/>
    <w:rsid w:val="00147285"/>
    <w:rsid w:val="001474E7"/>
    <w:rsid w:val="00151189"/>
    <w:rsid w:val="00151659"/>
    <w:rsid w:val="00151992"/>
    <w:rsid w:val="00151A8B"/>
    <w:rsid w:val="00151DA3"/>
    <w:rsid w:val="00152C4D"/>
    <w:rsid w:val="00153DDD"/>
    <w:rsid w:val="00155146"/>
    <w:rsid w:val="001553CE"/>
    <w:rsid w:val="00155D0E"/>
    <w:rsid w:val="00155F8F"/>
    <w:rsid w:val="00156819"/>
    <w:rsid w:val="00157833"/>
    <w:rsid w:val="00157ED4"/>
    <w:rsid w:val="00160443"/>
    <w:rsid w:val="0016057D"/>
    <w:rsid w:val="00160989"/>
    <w:rsid w:val="001616B8"/>
    <w:rsid w:val="001631DA"/>
    <w:rsid w:val="001638B9"/>
    <w:rsid w:val="00164509"/>
    <w:rsid w:val="0016463D"/>
    <w:rsid w:val="001647FA"/>
    <w:rsid w:val="00164CEA"/>
    <w:rsid w:val="00164E0B"/>
    <w:rsid w:val="00164F41"/>
    <w:rsid w:val="001652C0"/>
    <w:rsid w:val="00165D82"/>
    <w:rsid w:val="00166A0D"/>
    <w:rsid w:val="00166E1C"/>
    <w:rsid w:val="0016734E"/>
    <w:rsid w:val="001675EE"/>
    <w:rsid w:val="00170F14"/>
    <w:rsid w:val="00171A06"/>
    <w:rsid w:val="0017202E"/>
    <w:rsid w:val="0017249A"/>
    <w:rsid w:val="00173174"/>
    <w:rsid w:val="001731DA"/>
    <w:rsid w:val="00173813"/>
    <w:rsid w:val="00173C08"/>
    <w:rsid w:val="00173C72"/>
    <w:rsid w:val="00173F8D"/>
    <w:rsid w:val="001740C6"/>
    <w:rsid w:val="00174101"/>
    <w:rsid w:val="00174B3D"/>
    <w:rsid w:val="00174E28"/>
    <w:rsid w:val="00174E49"/>
    <w:rsid w:val="001766AD"/>
    <w:rsid w:val="0017719A"/>
    <w:rsid w:val="00177502"/>
    <w:rsid w:val="00177B1E"/>
    <w:rsid w:val="0018001C"/>
    <w:rsid w:val="00181B1D"/>
    <w:rsid w:val="001824A1"/>
    <w:rsid w:val="00182F8D"/>
    <w:rsid w:val="00187360"/>
    <w:rsid w:val="00187863"/>
    <w:rsid w:val="001879BD"/>
    <w:rsid w:val="001909A3"/>
    <w:rsid w:val="0019137C"/>
    <w:rsid w:val="001920CB"/>
    <w:rsid w:val="0019277C"/>
    <w:rsid w:val="00192A68"/>
    <w:rsid w:val="00193523"/>
    <w:rsid w:val="0019469A"/>
    <w:rsid w:val="001950BB"/>
    <w:rsid w:val="0019537C"/>
    <w:rsid w:val="001955B9"/>
    <w:rsid w:val="00196139"/>
    <w:rsid w:val="001968D2"/>
    <w:rsid w:val="0019726C"/>
    <w:rsid w:val="001A0683"/>
    <w:rsid w:val="001A11FC"/>
    <w:rsid w:val="001A122F"/>
    <w:rsid w:val="001A2D45"/>
    <w:rsid w:val="001A41FB"/>
    <w:rsid w:val="001A4DD0"/>
    <w:rsid w:val="001A5037"/>
    <w:rsid w:val="001A6F07"/>
    <w:rsid w:val="001A7317"/>
    <w:rsid w:val="001A7609"/>
    <w:rsid w:val="001B003E"/>
    <w:rsid w:val="001B0375"/>
    <w:rsid w:val="001B17DD"/>
    <w:rsid w:val="001B2B86"/>
    <w:rsid w:val="001B2FCD"/>
    <w:rsid w:val="001B30C5"/>
    <w:rsid w:val="001B48BC"/>
    <w:rsid w:val="001B5B9A"/>
    <w:rsid w:val="001B604B"/>
    <w:rsid w:val="001B63CE"/>
    <w:rsid w:val="001B7243"/>
    <w:rsid w:val="001B7461"/>
    <w:rsid w:val="001B782D"/>
    <w:rsid w:val="001B7B9A"/>
    <w:rsid w:val="001C112A"/>
    <w:rsid w:val="001C160D"/>
    <w:rsid w:val="001C1712"/>
    <w:rsid w:val="001C1AE2"/>
    <w:rsid w:val="001C38D9"/>
    <w:rsid w:val="001C44AA"/>
    <w:rsid w:val="001C55A0"/>
    <w:rsid w:val="001C62E2"/>
    <w:rsid w:val="001C6351"/>
    <w:rsid w:val="001C6D31"/>
    <w:rsid w:val="001C7421"/>
    <w:rsid w:val="001C7426"/>
    <w:rsid w:val="001C7C95"/>
    <w:rsid w:val="001D0965"/>
    <w:rsid w:val="001D1467"/>
    <w:rsid w:val="001D1501"/>
    <w:rsid w:val="001D2C9E"/>
    <w:rsid w:val="001D2CD8"/>
    <w:rsid w:val="001D2DB0"/>
    <w:rsid w:val="001D43A5"/>
    <w:rsid w:val="001D471C"/>
    <w:rsid w:val="001D5A29"/>
    <w:rsid w:val="001D5BB0"/>
    <w:rsid w:val="001D62DE"/>
    <w:rsid w:val="001D6479"/>
    <w:rsid w:val="001E0076"/>
    <w:rsid w:val="001E0748"/>
    <w:rsid w:val="001E07E8"/>
    <w:rsid w:val="001E11A2"/>
    <w:rsid w:val="001E1C78"/>
    <w:rsid w:val="001E22AC"/>
    <w:rsid w:val="001E2D81"/>
    <w:rsid w:val="001E58E1"/>
    <w:rsid w:val="001E639C"/>
    <w:rsid w:val="001E64C0"/>
    <w:rsid w:val="001E70D5"/>
    <w:rsid w:val="001E75E0"/>
    <w:rsid w:val="001E7A9E"/>
    <w:rsid w:val="001E7D7D"/>
    <w:rsid w:val="001F0954"/>
    <w:rsid w:val="001F098F"/>
    <w:rsid w:val="001F15BC"/>
    <w:rsid w:val="001F1EDB"/>
    <w:rsid w:val="001F252E"/>
    <w:rsid w:val="001F2C28"/>
    <w:rsid w:val="001F2E4C"/>
    <w:rsid w:val="001F3076"/>
    <w:rsid w:val="001F3330"/>
    <w:rsid w:val="001F38A5"/>
    <w:rsid w:val="001F3FE5"/>
    <w:rsid w:val="001F41A8"/>
    <w:rsid w:val="001F41FD"/>
    <w:rsid w:val="001F4B62"/>
    <w:rsid w:val="001F526B"/>
    <w:rsid w:val="001F581F"/>
    <w:rsid w:val="001F605E"/>
    <w:rsid w:val="001F7A29"/>
    <w:rsid w:val="0020040C"/>
    <w:rsid w:val="002006DF"/>
    <w:rsid w:val="0020094C"/>
    <w:rsid w:val="00201092"/>
    <w:rsid w:val="00201FB1"/>
    <w:rsid w:val="002034FA"/>
    <w:rsid w:val="00203AC4"/>
    <w:rsid w:val="00204E03"/>
    <w:rsid w:val="00204E3C"/>
    <w:rsid w:val="002059AE"/>
    <w:rsid w:val="00205E7C"/>
    <w:rsid w:val="00205FAC"/>
    <w:rsid w:val="002069FC"/>
    <w:rsid w:val="002076F1"/>
    <w:rsid w:val="00210384"/>
    <w:rsid w:val="0021044D"/>
    <w:rsid w:val="00210ACF"/>
    <w:rsid w:val="0021189D"/>
    <w:rsid w:val="00213275"/>
    <w:rsid w:val="00213557"/>
    <w:rsid w:val="0021368B"/>
    <w:rsid w:val="00213BEC"/>
    <w:rsid w:val="00213F1E"/>
    <w:rsid w:val="00217C06"/>
    <w:rsid w:val="00217DEA"/>
    <w:rsid w:val="00220FEC"/>
    <w:rsid w:val="00224D26"/>
    <w:rsid w:val="002255AF"/>
    <w:rsid w:val="00225C16"/>
    <w:rsid w:val="0022662E"/>
    <w:rsid w:val="002270A0"/>
    <w:rsid w:val="00227714"/>
    <w:rsid w:val="00231147"/>
    <w:rsid w:val="002312E3"/>
    <w:rsid w:val="002312FF"/>
    <w:rsid w:val="00232DB5"/>
    <w:rsid w:val="00233043"/>
    <w:rsid w:val="00234A22"/>
    <w:rsid w:val="00234AFD"/>
    <w:rsid w:val="00235133"/>
    <w:rsid w:val="002354A3"/>
    <w:rsid w:val="00235D8A"/>
    <w:rsid w:val="00237340"/>
    <w:rsid w:val="002374EE"/>
    <w:rsid w:val="00237592"/>
    <w:rsid w:val="00237ACF"/>
    <w:rsid w:val="00241173"/>
    <w:rsid w:val="00241447"/>
    <w:rsid w:val="002419E5"/>
    <w:rsid w:val="00241BF5"/>
    <w:rsid w:val="002426FA"/>
    <w:rsid w:val="0024338E"/>
    <w:rsid w:val="002458ED"/>
    <w:rsid w:val="00245A6C"/>
    <w:rsid w:val="00245B89"/>
    <w:rsid w:val="00245BAF"/>
    <w:rsid w:val="00245C10"/>
    <w:rsid w:val="00246106"/>
    <w:rsid w:val="00246477"/>
    <w:rsid w:val="00246998"/>
    <w:rsid w:val="00247604"/>
    <w:rsid w:val="002500F5"/>
    <w:rsid w:val="00250A23"/>
    <w:rsid w:val="00252A6B"/>
    <w:rsid w:val="002544F4"/>
    <w:rsid w:val="00254A55"/>
    <w:rsid w:val="00255698"/>
    <w:rsid w:val="00255CF7"/>
    <w:rsid w:val="00257A6D"/>
    <w:rsid w:val="00257B66"/>
    <w:rsid w:val="002600BE"/>
    <w:rsid w:val="0026058B"/>
    <w:rsid w:val="00261F2D"/>
    <w:rsid w:val="0026291C"/>
    <w:rsid w:val="00263356"/>
    <w:rsid w:val="00263FD7"/>
    <w:rsid w:val="0026498A"/>
    <w:rsid w:val="00264E6D"/>
    <w:rsid w:val="0026544D"/>
    <w:rsid w:val="0026590D"/>
    <w:rsid w:val="002659B6"/>
    <w:rsid w:val="00265A5E"/>
    <w:rsid w:val="00265CA3"/>
    <w:rsid w:val="00265FBF"/>
    <w:rsid w:val="002668FD"/>
    <w:rsid w:val="00266A60"/>
    <w:rsid w:val="00267098"/>
    <w:rsid w:val="0026728B"/>
    <w:rsid w:val="00267E46"/>
    <w:rsid w:val="00270232"/>
    <w:rsid w:val="002702F0"/>
    <w:rsid w:val="002705CC"/>
    <w:rsid w:val="00270D8C"/>
    <w:rsid w:val="002723DE"/>
    <w:rsid w:val="00272797"/>
    <w:rsid w:val="00272956"/>
    <w:rsid w:val="00272990"/>
    <w:rsid w:val="00273748"/>
    <w:rsid w:val="00273B43"/>
    <w:rsid w:val="00274D0C"/>
    <w:rsid w:val="002757BC"/>
    <w:rsid w:val="002767B1"/>
    <w:rsid w:val="00276904"/>
    <w:rsid w:val="00276D3E"/>
    <w:rsid w:val="002773A6"/>
    <w:rsid w:val="00277B2B"/>
    <w:rsid w:val="002812A1"/>
    <w:rsid w:val="00281458"/>
    <w:rsid w:val="002816FD"/>
    <w:rsid w:val="0028198D"/>
    <w:rsid w:val="00281DE1"/>
    <w:rsid w:val="00282274"/>
    <w:rsid w:val="00283597"/>
    <w:rsid w:val="0028699B"/>
    <w:rsid w:val="00287A1B"/>
    <w:rsid w:val="00287BCB"/>
    <w:rsid w:val="00290160"/>
    <w:rsid w:val="0029074D"/>
    <w:rsid w:val="002923CC"/>
    <w:rsid w:val="00292625"/>
    <w:rsid w:val="002928AF"/>
    <w:rsid w:val="0029333C"/>
    <w:rsid w:val="00293986"/>
    <w:rsid w:val="002948D0"/>
    <w:rsid w:val="00295B3D"/>
    <w:rsid w:val="00296DCC"/>
    <w:rsid w:val="0029717C"/>
    <w:rsid w:val="00297B03"/>
    <w:rsid w:val="00297BF4"/>
    <w:rsid w:val="002A03FE"/>
    <w:rsid w:val="002A0D0F"/>
    <w:rsid w:val="002A118B"/>
    <w:rsid w:val="002A1404"/>
    <w:rsid w:val="002A20AC"/>
    <w:rsid w:val="002A2F0D"/>
    <w:rsid w:val="002A32B4"/>
    <w:rsid w:val="002A3B94"/>
    <w:rsid w:val="002A4267"/>
    <w:rsid w:val="002A50E4"/>
    <w:rsid w:val="002A6385"/>
    <w:rsid w:val="002A6835"/>
    <w:rsid w:val="002A6C9F"/>
    <w:rsid w:val="002A6DA5"/>
    <w:rsid w:val="002A7A2C"/>
    <w:rsid w:val="002A7BB7"/>
    <w:rsid w:val="002B0775"/>
    <w:rsid w:val="002B1900"/>
    <w:rsid w:val="002B3890"/>
    <w:rsid w:val="002B390B"/>
    <w:rsid w:val="002B444C"/>
    <w:rsid w:val="002B4E7B"/>
    <w:rsid w:val="002B5AA4"/>
    <w:rsid w:val="002B6B5E"/>
    <w:rsid w:val="002B6BC4"/>
    <w:rsid w:val="002B7B55"/>
    <w:rsid w:val="002B7BBC"/>
    <w:rsid w:val="002C090F"/>
    <w:rsid w:val="002C13E7"/>
    <w:rsid w:val="002C18D8"/>
    <w:rsid w:val="002C2099"/>
    <w:rsid w:val="002C233C"/>
    <w:rsid w:val="002C3D95"/>
    <w:rsid w:val="002C4020"/>
    <w:rsid w:val="002C427B"/>
    <w:rsid w:val="002C4650"/>
    <w:rsid w:val="002C4703"/>
    <w:rsid w:val="002C4A79"/>
    <w:rsid w:val="002C4EED"/>
    <w:rsid w:val="002C60D3"/>
    <w:rsid w:val="002C619E"/>
    <w:rsid w:val="002C6823"/>
    <w:rsid w:val="002C7008"/>
    <w:rsid w:val="002C70CD"/>
    <w:rsid w:val="002C7264"/>
    <w:rsid w:val="002C764C"/>
    <w:rsid w:val="002C781B"/>
    <w:rsid w:val="002C7949"/>
    <w:rsid w:val="002C7C76"/>
    <w:rsid w:val="002D09B5"/>
    <w:rsid w:val="002D1CF6"/>
    <w:rsid w:val="002D1E69"/>
    <w:rsid w:val="002D241E"/>
    <w:rsid w:val="002D2AAE"/>
    <w:rsid w:val="002D38B4"/>
    <w:rsid w:val="002D3D0B"/>
    <w:rsid w:val="002D40BB"/>
    <w:rsid w:val="002D4A49"/>
    <w:rsid w:val="002D4EDD"/>
    <w:rsid w:val="002D54EB"/>
    <w:rsid w:val="002D56AA"/>
    <w:rsid w:val="002D5BCA"/>
    <w:rsid w:val="002D5E40"/>
    <w:rsid w:val="002D608E"/>
    <w:rsid w:val="002D6786"/>
    <w:rsid w:val="002D738C"/>
    <w:rsid w:val="002D73E6"/>
    <w:rsid w:val="002E0345"/>
    <w:rsid w:val="002E05B5"/>
    <w:rsid w:val="002E1808"/>
    <w:rsid w:val="002E20DE"/>
    <w:rsid w:val="002E2A25"/>
    <w:rsid w:val="002E3512"/>
    <w:rsid w:val="002E3E1A"/>
    <w:rsid w:val="002E413B"/>
    <w:rsid w:val="002E482F"/>
    <w:rsid w:val="002E48DD"/>
    <w:rsid w:val="002E4F02"/>
    <w:rsid w:val="002E5AD0"/>
    <w:rsid w:val="002E69B8"/>
    <w:rsid w:val="002F03DD"/>
    <w:rsid w:val="002F1FA7"/>
    <w:rsid w:val="002F22D8"/>
    <w:rsid w:val="002F2CD7"/>
    <w:rsid w:val="002F3425"/>
    <w:rsid w:val="002F34C1"/>
    <w:rsid w:val="002F4CC7"/>
    <w:rsid w:val="002F5172"/>
    <w:rsid w:val="002F695D"/>
    <w:rsid w:val="002F7D7A"/>
    <w:rsid w:val="00300201"/>
    <w:rsid w:val="003005CE"/>
    <w:rsid w:val="00301DBF"/>
    <w:rsid w:val="00303DFF"/>
    <w:rsid w:val="00303EBF"/>
    <w:rsid w:val="00303EC3"/>
    <w:rsid w:val="00304615"/>
    <w:rsid w:val="0030462C"/>
    <w:rsid w:val="00304D9F"/>
    <w:rsid w:val="00304E78"/>
    <w:rsid w:val="00305CAE"/>
    <w:rsid w:val="0030660F"/>
    <w:rsid w:val="0030669B"/>
    <w:rsid w:val="003111B3"/>
    <w:rsid w:val="003115A2"/>
    <w:rsid w:val="00311D2C"/>
    <w:rsid w:val="003122AE"/>
    <w:rsid w:val="00312B1A"/>
    <w:rsid w:val="003142CF"/>
    <w:rsid w:val="00314711"/>
    <w:rsid w:val="00314A25"/>
    <w:rsid w:val="00314DEE"/>
    <w:rsid w:val="00314EDE"/>
    <w:rsid w:val="003150BA"/>
    <w:rsid w:val="00315E65"/>
    <w:rsid w:val="003175E6"/>
    <w:rsid w:val="00320078"/>
    <w:rsid w:val="00320346"/>
    <w:rsid w:val="0032094D"/>
    <w:rsid w:val="00322088"/>
    <w:rsid w:val="003222EC"/>
    <w:rsid w:val="00322F06"/>
    <w:rsid w:val="00323141"/>
    <w:rsid w:val="00323B29"/>
    <w:rsid w:val="0032547B"/>
    <w:rsid w:val="00325D72"/>
    <w:rsid w:val="00326617"/>
    <w:rsid w:val="003269A0"/>
    <w:rsid w:val="003269BE"/>
    <w:rsid w:val="00326A41"/>
    <w:rsid w:val="003271A7"/>
    <w:rsid w:val="003271BA"/>
    <w:rsid w:val="003273F2"/>
    <w:rsid w:val="00331E8D"/>
    <w:rsid w:val="00331EBE"/>
    <w:rsid w:val="00331FEF"/>
    <w:rsid w:val="00333AAE"/>
    <w:rsid w:val="00334409"/>
    <w:rsid w:val="00334AB6"/>
    <w:rsid w:val="003352D6"/>
    <w:rsid w:val="00335FB6"/>
    <w:rsid w:val="00336191"/>
    <w:rsid w:val="00336FB0"/>
    <w:rsid w:val="0033705B"/>
    <w:rsid w:val="00337C7F"/>
    <w:rsid w:val="0034017D"/>
    <w:rsid w:val="00341734"/>
    <w:rsid w:val="00341DEA"/>
    <w:rsid w:val="003420A2"/>
    <w:rsid w:val="0034349A"/>
    <w:rsid w:val="003437C5"/>
    <w:rsid w:val="00344B08"/>
    <w:rsid w:val="00345353"/>
    <w:rsid w:val="00345BFE"/>
    <w:rsid w:val="00346DC4"/>
    <w:rsid w:val="00346DE7"/>
    <w:rsid w:val="00347399"/>
    <w:rsid w:val="0034744F"/>
    <w:rsid w:val="00347B12"/>
    <w:rsid w:val="00350F41"/>
    <w:rsid w:val="003513CF"/>
    <w:rsid w:val="0035164B"/>
    <w:rsid w:val="00351C5F"/>
    <w:rsid w:val="003524C4"/>
    <w:rsid w:val="003532E2"/>
    <w:rsid w:val="003534A6"/>
    <w:rsid w:val="003537C6"/>
    <w:rsid w:val="0035531F"/>
    <w:rsid w:val="0035615C"/>
    <w:rsid w:val="00356647"/>
    <w:rsid w:val="003566F7"/>
    <w:rsid w:val="00356819"/>
    <w:rsid w:val="0035688C"/>
    <w:rsid w:val="003572D1"/>
    <w:rsid w:val="00357305"/>
    <w:rsid w:val="00357EBE"/>
    <w:rsid w:val="00357F92"/>
    <w:rsid w:val="00360548"/>
    <w:rsid w:val="00360E76"/>
    <w:rsid w:val="003626A7"/>
    <w:rsid w:val="00362ABD"/>
    <w:rsid w:val="00362BEF"/>
    <w:rsid w:val="0036354D"/>
    <w:rsid w:val="003638B8"/>
    <w:rsid w:val="00364601"/>
    <w:rsid w:val="003658CF"/>
    <w:rsid w:val="00366695"/>
    <w:rsid w:val="00367EB9"/>
    <w:rsid w:val="0037089B"/>
    <w:rsid w:val="00372175"/>
    <w:rsid w:val="00372DDC"/>
    <w:rsid w:val="003739C5"/>
    <w:rsid w:val="00374055"/>
    <w:rsid w:val="00374382"/>
    <w:rsid w:val="00374F8D"/>
    <w:rsid w:val="00374FB9"/>
    <w:rsid w:val="0037523B"/>
    <w:rsid w:val="00375A11"/>
    <w:rsid w:val="00376263"/>
    <w:rsid w:val="00376453"/>
    <w:rsid w:val="00377CE6"/>
    <w:rsid w:val="00377E84"/>
    <w:rsid w:val="003812A4"/>
    <w:rsid w:val="0038363D"/>
    <w:rsid w:val="0038412F"/>
    <w:rsid w:val="00384CF2"/>
    <w:rsid w:val="00386B9A"/>
    <w:rsid w:val="00387275"/>
    <w:rsid w:val="003902FB"/>
    <w:rsid w:val="003905A4"/>
    <w:rsid w:val="003905B5"/>
    <w:rsid w:val="003908A8"/>
    <w:rsid w:val="00390D3E"/>
    <w:rsid w:val="00394E75"/>
    <w:rsid w:val="00395F22"/>
    <w:rsid w:val="0039634D"/>
    <w:rsid w:val="003A02FA"/>
    <w:rsid w:val="003A06A6"/>
    <w:rsid w:val="003A0CC6"/>
    <w:rsid w:val="003A1C5E"/>
    <w:rsid w:val="003A340C"/>
    <w:rsid w:val="003A3642"/>
    <w:rsid w:val="003A394B"/>
    <w:rsid w:val="003A3E1D"/>
    <w:rsid w:val="003A4655"/>
    <w:rsid w:val="003A4F17"/>
    <w:rsid w:val="003A5576"/>
    <w:rsid w:val="003A5C6E"/>
    <w:rsid w:val="003A5F5E"/>
    <w:rsid w:val="003A6A56"/>
    <w:rsid w:val="003A6F8C"/>
    <w:rsid w:val="003A75D3"/>
    <w:rsid w:val="003B223E"/>
    <w:rsid w:val="003B2CFA"/>
    <w:rsid w:val="003B2ECF"/>
    <w:rsid w:val="003B43B6"/>
    <w:rsid w:val="003B661A"/>
    <w:rsid w:val="003B6CDB"/>
    <w:rsid w:val="003B6FCE"/>
    <w:rsid w:val="003B7037"/>
    <w:rsid w:val="003B7710"/>
    <w:rsid w:val="003C0934"/>
    <w:rsid w:val="003C0D6E"/>
    <w:rsid w:val="003C10E9"/>
    <w:rsid w:val="003C15E1"/>
    <w:rsid w:val="003C19D2"/>
    <w:rsid w:val="003C1DA8"/>
    <w:rsid w:val="003C2879"/>
    <w:rsid w:val="003C3CD1"/>
    <w:rsid w:val="003C4B87"/>
    <w:rsid w:val="003C6850"/>
    <w:rsid w:val="003C71A6"/>
    <w:rsid w:val="003C71BB"/>
    <w:rsid w:val="003D1CD9"/>
    <w:rsid w:val="003D1F55"/>
    <w:rsid w:val="003D3111"/>
    <w:rsid w:val="003D3E9C"/>
    <w:rsid w:val="003D3F49"/>
    <w:rsid w:val="003D40D8"/>
    <w:rsid w:val="003D4AD0"/>
    <w:rsid w:val="003D5964"/>
    <w:rsid w:val="003D6789"/>
    <w:rsid w:val="003D7A3A"/>
    <w:rsid w:val="003D7B76"/>
    <w:rsid w:val="003E1784"/>
    <w:rsid w:val="003E1E87"/>
    <w:rsid w:val="003E2A60"/>
    <w:rsid w:val="003E322F"/>
    <w:rsid w:val="003E3A4B"/>
    <w:rsid w:val="003E3D14"/>
    <w:rsid w:val="003E43FB"/>
    <w:rsid w:val="003F0511"/>
    <w:rsid w:val="003F0592"/>
    <w:rsid w:val="003F0EFC"/>
    <w:rsid w:val="003F13D0"/>
    <w:rsid w:val="003F1DBD"/>
    <w:rsid w:val="003F327D"/>
    <w:rsid w:val="003F440E"/>
    <w:rsid w:val="003F478E"/>
    <w:rsid w:val="003F4CF9"/>
    <w:rsid w:val="003F5C5C"/>
    <w:rsid w:val="003F60C0"/>
    <w:rsid w:val="003F7AE3"/>
    <w:rsid w:val="003F7CD1"/>
    <w:rsid w:val="004006AF"/>
    <w:rsid w:val="00400A07"/>
    <w:rsid w:val="004017E5"/>
    <w:rsid w:val="00401F92"/>
    <w:rsid w:val="00402635"/>
    <w:rsid w:val="00402705"/>
    <w:rsid w:val="004028A7"/>
    <w:rsid w:val="004042DB"/>
    <w:rsid w:val="00404DC2"/>
    <w:rsid w:val="00406B6A"/>
    <w:rsid w:val="00410072"/>
    <w:rsid w:val="00412355"/>
    <w:rsid w:val="00412841"/>
    <w:rsid w:val="00413507"/>
    <w:rsid w:val="00413A58"/>
    <w:rsid w:val="00413B22"/>
    <w:rsid w:val="00413D57"/>
    <w:rsid w:val="00414354"/>
    <w:rsid w:val="004149FF"/>
    <w:rsid w:val="00414D87"/>
    <w:rsid w:val="0041530E"/>
    <w:rsid w:val="00415C92"/>
    <w:rsid w:val="00416147"/>
    <w:rsid w:val="00420892"/>
    <w:rsid w:val="00421035"/>
    <w:rsid w:val="0042167F"/>
    <w:rsid w:val="00422025"/>
    <w:rsid w:val="0042245E"/>
    <w:rsid w:val="00423D6B"/>
    <w:rsid w:val="004248DD"/>
    <w:rsid w:val="00424DF6"/>
    <w:rsid w:val="0042560F"/>
    <w:rsid w:val="00425637"/>
    <w:rsid w:val="00425ACA"/>
    <w:rsid w:val="00427146"/>
    <w:rsid w:val="00427551"/>
    <w:rsid w:val="004275A3"/>
    <w:rsid w:val="00430491"/>
    <w:rsid w:val="0043084B"/>
    <w:rsid w:val="00431D7D"/>
    <w:rsid w:val="00431E93"/>
    <w:rsid w:val="0043280B"/>
    <w:rsid w:val="004336E5"/>
    <w:rsid w:val="004343B8"/>
    <w:rsid w:val="00434BE8"/>
    <w:rsid w:val="0043591E"/>
    <w:rsid w:val="00435A89"/>
    <w:rsid w:val="00435C0F"/>
    <w:rsid w:val="0043690B"/>
    <w:rsid w:val="00437302"/>
    <w:rsid w:val="004409B2"/>
    <w:rsid w:val="00441044"/>
    <w:rsid w:val="004420F9"/>
    <w:rsid w:val="00442A93"/>
    <w:rsid w:val="004438E3"/>
    <w:rsid w:val="00443D58"/>
    <w:rsid w:val="00444DAE"/>
    <w:rsid w:val="0044598B"/>
    <w:rsid w:val="0044655B"/>
    <w:rsid w:val="00446715"/>
    <w:rsid w:val="0044697D"/>
    <w:rsid w:val="00447B60"/>
    <w:rsid w:val="004529B5"/>
    <w:rsid w:val="004531E7"/>
    <w:rsid w:val="004535B8"/>
    <w:rsid w:val="00453B54"/>
    <w:rsid w:val="00453D03"/>
    <w:rsid w:val="00453FF8"/>
    <w:rsid w:val="004541BA"/>
    <w:rsid w:val="0045524F"/>
    <w:rsid w:val="004552E4"/>
    <w:rsid w:val="00456272"/>
    <w:rsid w:val="00456285"/>
    <w:rsid w:val="004563DB"/>
    <w:rsid w:val="0045796D"/>
    <w:rsid w:val="00460279"/>
    <w:rsid w:val="00460DFE"/>
    <w:rsid w:val="0046181F"/>
    <w:rsid w:val="00462227"/>
    <w:rsid w:val="00463F03"/>
    <w:rsid w:val="004658CC"/>
    <w:rsid w:val="004662F1"/>
    <w:rsid w:val="00466F00"/>
    <w:rsid w:val="00467586"/>
    <w:rsid w:val="0047032B"/>
    <w:rsid w:val="00470C53"/>
    <w:rsid w:val="00471092"/>
    <w:rsid w:val="00471EF1"/>
    <w:rsid w:val="004736FF"/>
    <w:rsid w:val="004737DA"/>
    <w:rsid w:val="00473A4A"/>
    <w:rsid w:val="00475030"/>
    <w:rsid w:val="00475230"/>
    <w:rsid w:val="004764F3"/>
    <w:rsid w:val="00480B55"/>
    <w:rsid w:val="00481BA1"/>
    <w:rsid w:val="0048201C"/>
    <w:rsid w:val="00482E1E"/>
    <w:rsid w:val="00482E8E"/>
    <w:rsid w:val="004836B8"/>
    <w:rsid w:val="00483EC7"/>
    <w:rsid w:val="00484284"/>
    <w:rsid w:val="004852EF"/>
    <w:rsid w:val="004855C8"/>
    <w:rsid w:val="00485D62"/>
    <w:rsid w:val="00486123"/>
    <w:rsid w:val="0048648E"/>
    <w:rsid w:val="004866B6"/>
    <w:rsid w:val="00486BB2"/>
    <w:rsid w:val="004907B9"/>
    <w:rsid w:val="004914FA"/>
    <w:rsid w:val="00491C7B"/>
    <w:rsid w:val="00491D96"/>
    <w:rsid w:val="00491E83"/>
    <w:rsid w:val="004926AD"/>
    <w:rsid w:val="004929B1"/>
    <w:rsid w:val="00492D16"/>
    <w:rsid w:val="0049318C"/>
    <w:rsid w:val="00493483"/>
    <w:rsid w:val="00493602"/>
    <w:rsid w:val="00493B95"/>
    <w:rsid w:val="00494101"/>
    <w:rsid w:val="004942E9"/>
    <w:rsid w:val="00494339"/>
    <w:rsid w:val="00494557"/>
    <w:rsid w:val="00494C50"/>
    <w:rsid w:val="00495202"/>
    <w:rsid w:val="00495654"/>
    <w:rsid w:val="00495D83"/>
    <w:rsid w:val="00495F27"/>
    <w:rsid w:val="00496500"/>
    <w:rsid w:val="004970A4"/>
    <w:rsid w:val="00497981"/>
    <w:rsid w:val="00497B78"/>
    <w:rsid w:val="004A0574"/>
    <w:rsid w:val="004A1A84"/>
    <w:rsid w:val="004A1F0E"/>
    <w:rsid w:val="004A2EAD"/>
    <w:rsid w:val="004A3074"/>
    <w:rsid w:val="004A31C5"/>
    <w:rsid w:val="004A362F"/>
    <w:rsid w:val="004A3A0F"/>
    <w:rsid w:val="004A531B"/>
    <w:rsid w:val="004A59C0"/>
    <w:rsid w:val="004A59CB"/>
    <w:rsid w:val="004A5DC7"/>
    <w:rsid w:val="004A714E"/>
    <w:rsid w:val="004A727B"/>
    <w:rsid w:val="004A7791"/>
    <w:rsid w:val="004A7BFD"/>
    <w:rsid w:val="004B0377"/>
    <w:rsid w:val="004B2E52"/>
    <w:rsid w:val="004B4514"/>
    <w:rsid w:val="004B463E"/>
    <w:rsid w:val="004B595A"/>
    <w:rsid w:val="004B6769"/>
    <w:rsid w:val="004B6B75"/>
    <w:rsid w:val="004B6D75"/>
    <w:rsid w:val="004B7009"/>
    <w:rsid w:val="004C10C1"/>
    <w:rsid w:val="004C18B9"/>
    <w:rsid w:val="004C1F31"/>
    <w:rsid w:val="004C2591"/>
    <w:rsid w:val="004C2A2E"/>
    <w:rsid w:val="004C30AD"/>
    <w:rsid w:val="004C3410"/>
    <w:rsid w:val="004C3FA6"/>
    <w:rsid w:val="004C56B0"/>
    <w:rsid w:val="004C5BDD"/>
    <w:rsid w:val="004C5C8E"/>
    <w:rsid w:val="004C5F8D"/>
    <w:rsid w:val="004C79E2"/>
    <w:rsid w:val="004D0908"/>
    <w:rsid w:val="004D09FE"/>
    <w:rsid w:val="004D0C0E"/>
    <w:rsid w:val="004D2446"/>
    <w:rsid w:val="004D2914"/>
    <w:rsid w:val="004D297C"/>
    <w:rsid w:val="004D3167"/>
    <w:rsid w:val="004D4EB0"/>
    <w:rsid w:val="004D4FF1"/>
    <w:rsid w:val="004D5261"/>
    <w:rsid w:val="004D53DA"/>
    <w:rsid w:val="004D5885"/>
    <w:rsid w:val="004D650F"/>
    <w:rsid w:val="004E088E"/>
    <w:rsid w:val="004E0E21"/>
    <w:rsid w:val="004E1D55"/>
    <w:rsid w:val="004E2EFA"/>
    <w:rsid w:val="004E2F3C"/>
    <w:rsid w:val="004E436D"/>
    <w:rsid w:val="004E4A1B"/>
    <w:rsid w:val="004E5C02"/>
    <w:rsid w:val="004E6006"/>
    <w:rsid w:val="004E622F"/>
    <w:rsid w:val="004E6F09"/>
    <w:rsid w:val="004E773B"/>
    <w:rsid w:val="004E795C"/>
    <w:rsid w:val="004E7A1B"/>
    <w:rsid w:val="004F0707"/>
    <w:rsid w:val="004F0AC2"/>
    <w:rsid w:val="004F22D1"/>
    <w:rsid w:val="004F4323"/>
    <w:rsid w:val="004F47AF"/>
    <w:rsid w:val="004F4DA1"/>
    <w:rsid w:val="004F4DD0"/>
    <w:rsid w:val="004F4FD1"/>
    <w:rsid w:val="004F5AB0"/>
    <w:rsid w:val="004F6938"/>
    <w:rsid w:val="004F6A74"/>
    <w:rsid w:val="004F77A0"/>
    <w:rsid w:val="004F7958"/>
    <w:rsid w:val="005000BA"/>
    <w:rsid w:val="00501227"/>
    <w:rsid w:val="00501980"/>
    <w:rsid w:val="00502066"/>
    <w:rsid w:val="0050302C"/>
    <w:rsid w:val="00503414"/>
    <w:rsid w:val="0050497F"/>
    <w:rsid w:val="0050520A"/>
    <w:rsid w:val="00505501"/>
    <w:rsid w:val="00505831"/>
    <w:rsid w:val="00506616"/>
    <w:rsid w:val="00506A4B"/>
    <w:rsid w:val="005074CF"/>
    <w:rsid w:val="00507A7C"/>
    <w:rsid w:val="0050C6D1"/>
    <w:rsid w:val="00510AF6"/>
    <w:rsid w:val="00511AF6"/>
    <w:rsid w:val="005128EC"/>
    <w:rsid w:val="00513000"/>
    <w:rsid w:val="00514813"/>
    <w:rsid w:val="00514817"/>
    <w:rsid w:val="00514A52"/>
    <w:rsid w:val="005153E1"/>
    <w:rsid w:val="00515648"/>
    <w:rsid w:val="005158B5"/>
    <w:rsid w:val="00515A4E"/>
    <w:rsid w:val="00515A8E"/>
    <w:rsid w:val="00516696"/>
    <w:rsid w:val="005166C5"/>
    <w:rsid w:val="00516D8F"/>
    <w:rsid w:val="0052219E"/>
    <w:rsid w:val="00522555"/>
    <w:rsid w:val="00523250"/>
    <w:rsid w:val="0052349C"/>
    <w:rsid w:val="005234FE"/>
    <w:rsid w:val="0052383C"/>
    <w:rsid w:val="00523CE7"/>
    <w:rsid w:val="005244E4"/>
    <w:rsid w:val="00524883"/>
    <w:rsid w:val="00524894"/>
    <w:rsid w:val="00525238"/>
    <w:rsid w:val="0052740C"/>
    <w:rsid w:val="005315C3"/>
    <w:rsid w:val="005316F6"/>
    <w:rsid w:val="00532FD2"/>
    <w:rsid w:val="00533EFB"/>
    <w:rsid w:val="00534D65"/>
    <w:rsid w:val="00534EAA"/>
    <w:rsid w:val="00535831"/>
    <w:rsid w:val="00535A91"/>
    <w:rsid w:val="00535C03"/>
    <w:rsid w:val="00535E9F"/>
    <w:rsid w:val="00536175"/>
    <w:rsid w:val="0053650C"/>
    <w:rsid w:val="00536FFF"/>
    <w:rsid w:val="00540198"/>
    <w:rsid w:val="005406C0"/>
    <w:rsid w:val="0054148C"/>
    <w:rsid w:val="00541DA5"/>
    <w:rsid w:val="0054409B"/>
    <w:rsid w:val="00544464"/>
    <w:rsid w:val="005449F2"/>
    <w:rsid w:val="00545B40"/>
    <w:rsid w:val="00545FEA"/>
    <w:rsid w:val="005474F0"/>
    <w:rsid w:val="005477C9"/>
    <w:rsid w:val="00550CDC"/>
    <w:rsid w:val="00551262"/>
    <w:rsid w:val="0055136A"/>
    <w:rsid w:val="0055142D"/>
    <w:rsid w:val="00552775"/>
    <w:rsid w:val="00552900"/>
    <w:rsid w:val="005529AF"/>
    <w:rsid w:val="005531F7"/>
    <w:rsid w:val="0055325E"/>
    <w:rsid w:val="0055430B"/>
    <w:rsid w:val="00554F98"/>
    <w:rsid w:val="00556D55"/>
    <w:rsid w:val="00556D8B"/>
    <w:rsid w:val="00561FB6"/>
    <w:rsid w:val="005620E4"/>
    <w:rsid w:val="005634F2"/>
    <w:rsid w:val="00563B2D"/>
    <w:rsid w:val="0056446B"/>
    <w:rsid w:val="0056477E"/>
    <w:rsid w:val="005667D7"/>
    <w:rsid w:val="0056718F"/>
    <w:rsid w:val="00567871"/>
    <w:rsid w:val="00567888"/>
    <w:rsid w:val="00567E29"/>
    <w:rsid w:val="0057054C"/>
    <w:rsid w:val="00570A34"/>
    <w:rsid w:val="0057135A"/>
    <w:rsid w:val="00571446"/>
    <w:rsid w:val="00571AC4"/>
    <w:rsid w:val="00572262"/>
    <w:rsid w:val="00573D62"/>
    <w:rsid w:val="00575169"/>
    <w:rsid w:val="0057569F"/>
    <w:rsid w:val="00577723"/>
    <w:rsid w:val="00580C39"/>
    <w:rsid w:val="00581192"/>
    <w:rsid w:val="00581FA5"/>
    <w:rsid w:val="005826DC"/>
    <w:rsid w:val="005828A4"/>
    <w:rsid w:val="00583594"/>
    <w:rsid w:val="00583D82"/>
    <w:rsid w:val="00585448"/>
    <w:rsid w:val="005856E8"/>
    <w:rsid w:val="00586410"/>
    <w:rsid w:val="0058764D"/>
    <w:rsid w:val="00587AF0"/>
    <w:rsid w:val="00587D0E"/>
    <w:rsid w:val="00590D28"/>
    <w:rsid w:val="005914AD"/>
    <w:rsid w:val="00591873"/>
    <w:rsid w:val="005919E6"/>
    <w:rsid w:val="005928A7"/>
    <w:rsid w:val="00592B31"/>
    <w:rsid w:val="00592EED"/>
    <w:rsid w:val="0059391C"/>
    <w:rsid w:val="00593A87"/>
    <w:rsid w:val="005941A4"/>
    <w:rsid w:val="00595491"/>
    <w:rsid w:val="00596C9A"/>
    <w:rsid w:val="00597C58"/>
    <w:rsid w:val="00597F70"/>
    <w:rsid w:val="005A0698"/>
    <w:rsid w:val="005A217E"/>
    <w:rsid w:val="005A25BD"/>
    <w:rsid w:val="005A2D93"/>
    <w:rsid w:val="005A39BC"/>
    <w:rsid w:val="005A40D1"/>
    <w:rsid w:val="005A4909"/>
    <w:rsid w:val="005A5343"/>
    <w:rsid w:val="005A5EEC"/>
    <w:rsid w:val="005A6088"/>
    <w:rsid w:val="005A62C0"/>
    <w:rsid w:val="005A640E"/>
    <w:rsid w:val="005A65EC"/>
    <w:rsid w:val="005A6F74"/>
    <w:rsid w:val="005A78F8"/>
    <w:rsid w:val="005A7992"/>
    <w:rsid w:val="005A7A0B"/>
    <w:rsid w:val="005B0693"/>
    <w:rsid w:val="005B07BC"/>
    <w:rsid w:val="005B0FB6"/>
    <w:rsid w:val="005B2B96"/>
    <w:rsid w:val="005B3282"/>
    <w:rsid w:val="005B3701"/>
    <w:rsid w:val="005B5C8A"/>
    <w:rsid w:val="005B65FA"/>
    <w:rsid w:val="005B66F0"/>
    <w:rsid w:val="005B690A"/>
    <w:rsid w:val="005B6E87"/>
    <w:rsid w:val="005B778F"/>
    <w:rsid w:val="005C01CC"/>
    <w:rsid w:val="005C1FBE"/>
    <w:rsid w:val="005C2636"/>
    <w:rsid w:val="005C52D3"/>
    <w:rsid w:val="005C5577"/>
    <w:rsid w:val="005C6567"/>
    <w:rsid w:val="005C6726"/>
    <w:rsid w:val="005C6E83"/>
    <w:rsid w:val="005C6ED1"/>
    <w:rsid w:val="005C77ED"/>
    <w:rsid w:val="005C7C1C"/>
    <w:rsid w:val="005D0D33"/>
    <w:rsid w:val="005D0D5C"/>
    <w:rsid w:val="005D2A38"/>
    <w:rsid w:val="005D3106"/>
    <w:rsid w:val="005D33FF"/>
    <w:rsid w:val="005D4622"/>
    <w:rsid w:val="005D46D0"/>
    <w:rsid w:val="005D4C70"/>
    <w:rsid w:val="005D4E6E"/>
    <w:rsid w:val="005D51F4"/>
    <w:rsid w:val="005D6351"/>
    <w:rsid w:val="005D6DAA"/>
    <w:rsid w:val="005D7074"/>
    <w:rsid w:val="005D757B"/>
    <w:rsid w:val="005D78FC"/>
    <w:rsid w:val="005D7EDA"/>
    <w:rsid w:val="005E00C3"/>
    <w:rsid w:val="005E034B"/>
    <w:rsid w:val="005E1C01"/>
    <w:rsid w:val="005E24CC"/>
    <w:rsid w:val="005E2EB9"/>
    <w:rsid w:val="005E364D"/>
    <w:rsid w:val="005E3FC0"/>
    <w:rsid w:val="005E41DE"/>
    <w:rsid w:val="005E586B"/>
    <w:rsid w:val="005E70DF"/>
    <w:rsid w:val="005E792F"/>
    <w:rsid w:val="005E7C72"/>
    <w:rsid w:val="005F0E65"/>
    <w:rsid w:val="005F1244"/>
    <w:rsid w:val="005F2026"/>
    <w:rsid w:val="005F34BB"/>
    <w:rsid w:val="005F4214"/>
    <w:rsid w:val="005F4804"/>
    <w:rsid w:val="005F49D1"/>
    <w:rsid w:val="005F4BD1"/>
    <w:rsid w:val="005F4E45"/>
    <w:rsid w:val="005F507B"/>
    <w:rsid w:val="005F59F7"/>
    <w:rsid w:val="005F74B0"/>
    <w:rsid w:val="0060000C"/>
    <w:rsid w:val="006018BD"/>
    <w:rsid w:val="00601A63"/>
    <w:rsid w:val="00601E7F"/>
    <w:rsid w:val="00602075"/>
    <w:rsid w:val="00602D2C"/>
    <w:rsid w:val="0060317C"/>
    <w:rsid w:val="006033FC"/>
    <w:rsid w:val="00604415"/>
    <w:rsid w:val="00604C1A"/>
    <w:rsid w:val="0060512C"/>
    <w:rsid w:val="00605EB0"/>
    <w:rsid w:val="006062E9"/>
    <w:rsid w:val="00606B06"/>
    <w:rsid w:val="00607202"/>
    <w:rsid w:val="006074A1"/>
    <w:rsid w:val="0060798C"/>
    <w:rsid w:val="00607E58"/>
    <w:rsid w:val="00610206"/>
    <w:rsid w:val="0061057F"/>
    <w:rsid w:val="0061130E"/>
    <w:rsid w:val="00611761"/>
    <w:rsid w:val="00611769"/>
    <w:rsid w:val="00611ABC"/>
    <w:rsid w:val="006122BA"/>
    <w:rsid w:val="0061254B"/>
    <w:rsid w:val="006126E9"/>
    <w:rsid w:val="0061342A"/>
    <w:rsid w:val="00614261"/>
    <w:rsid w:val="00614394"/>
    <w:rsid w:val="00614788"/>
    <w:rsid w:val="00614DBE"/>
    <w:rsid w:val="00616BBE"/>
    <w:rsid w:val="006170C8"/>
    <w:rsid w:val="00617508"/>
    <w:rsid w:val="00617B07"/>
    <w:rsid w:val="00617D57"/>
    <w:rsid w:val="00620438"/>
    <w:rsid w:val="006206BF"/>
    <w:rsid w:val="0062071D"/>
    <w:rsid w:val="00620A25"/>
    <w:rsid w:val="00621DBA"/>
    <w:rsid w:val="006224BE"/>
    <w:rsid w:val="006228E0"/>
    <w:rsid w:val="006236F3"/>
    <w:rsid w:val="00623893"/>
    <w:rsid w:val="00623E53"/>
    <w:rsid w:val="00624AF2"/>
    <w:rsid w:val="00624D97"/>
    <w:rsid w:val="00624DC6"/>
    <w:rsid w:val="00626A4A"/>
    <w:rsid w:val="00627220"/>
    <w:rsid w:val="00627DA8"/>
    <w:rsid w:val="0063017E"/>
    <w:rsid w:val="00630A71"/>
    <w:rsid w:val="00630A81"/>
    <w:rsid w:val="00631303"/>
    <w:rsid w:val="0063150A"/>
    <w:rsid w:val="00631520"/>
    <w:rsid w:val="0063214A"/>
    <w:rsid w:val="00632E12"/>
    <w:rsid w:val="00633BCA"/>
    <w:rsid w:val="00633DAB"/>
    <w:rsid w:val="00634367"/>
    <w:rsid w:val="00634530"/>
    <w:rsid w:val="00634643"/>
    <w:rsid w:val="00636F5D"/>
    <w:rsid w:val="006378BF"/>
    <w:rsid w:val="0064025F"/>
    <w:rsid w:val="00640269"/>
    <w:rsid w:val="00640BE4"/>
    <w:rsid w:val="00640D83"/>
    <w:rsid w:val="00640FD6"/>
    <w:rsid w:val="00641571"/>
    <w:rsid w:val="00641FC0"/>
    <w:rsid w:val="00643682"/>
    <w:rsid w:val="006436A6"/>
    <w:rsid w:val="006439AD"/>
    <w:rsid w:val="00643D6B"/>
    <w:rsid w:val="00643DA8"/>
    <w:rsid w:val="00644258"/>
    <w:rsid w:val="00645188"/>
    <w:rsid w:val="00645960"/>
    <w:rsid w:val="00645F5F"/>
    <w:rsid w:val="006474F4"/>
    <w:rsid w:val="006476CA"/>
    <w:rsid w:val="00647D6A"/>
    <w:rsid w:val="00647E25"/>
    <w:rsid w:val="006501C6"/>
    <w:rsid w:val="0065040C"/>
    <w:rsid w:val="0065082B"/>
    <w:rsid w:val="0065125C"/>
    <w:rsid w:val="006545EB"/>
    <w:rsid w:val="00654AB8"/>
    <w:rsid w:val="00654C01"/>
    <w:rsid w:val="00654FC1"/>
    <w:rsid w:val="00655658"/>
    <w:rsid w:val="00656204"/>
    <w:rsid w:val="0065669F"/>
    <w:rsid w:val="00656C81"/>
    <w:rsid w:val="00660322"/>
    <w:rsid w:val="0066086F"/>
    <w:rsid w:val="0066087B"/>
    <w:rsid w:val="00662385"/>
    <w:rsid w:val="00662B62"/>
    <w:rsid w:val="00662D5C"/>
    <w:rsid w:val="00663568"/>
    <w:rsid w:val="0066456F"/>
    <w:rsid w:val="00664A09"/>
    <w:rsid w:val="00664A1F"/>
    <w:rsid w:val="00670229"/>
    <w:rsid w:val="00670494"/>
    <w:rsid w:val="00671255"/>
    <w:rsid w:val="0067141B"/>
    <w:rsid w:val="0067206C"/>
    <w:rsid w:val="00672C94"/>
    <w:rsid w:val="0067457F"/>
    <w:rsid w:val="00674AB7"/>
    <w:rsid w:val="00674F79"/>
    <w:rsid w:val="0067522E"/>
    <w:rsid w:val="00675A92"/>
    <w:rsid w:val="00675FCE"/>
    <w:rsid w:val="006760E9"/>
    <w:rsid w:val="0068020C"/>
    <w:rsid w:val="00680483"/>
    <w:rsid w:val="006806FC"/>
    <w:rsid w:val="00681EB4"/>
    <w:rsid w:val="00681EBB"/>
    <w:rsid w:val="00682064"/>
    <w:rsid w:val="006829A9"/>
    <w:rsid w:val="00682B8B"/>
    <w:rsid w:val="00683100"/>
    <w:rsid w:val="0068347E"/>
    <w:rsid w:val="006843B4"/>
    <w:rsid w:val="00685406"/>
    <w:rsid w:val="00685C85"/>
    <w:rsid w:val="00685D7B"/>
    <w:rsid w:val="006863F8"/>
    <w:rsid w:val="0068661C"/>
    <w:rsid w:val="006866B4"/>
    <w:rsid w:val="006868DF"/>
    <w:rsid w:val="00687CFA"/>
    <w:rsid w:val="0069001E"/>
    <w:rsid w:val="006909F2"/>
    <w:rsid w:val="00691575"/>
    <w:rsid w:val="00691676"/>
    <w:rsid w:val="00691957"/>
    <w:rsid w:val="00691E0B"/>
    <w:rsid w:val="00691E20"/>
    <w:rsid w:val="00692BAE"/>
    <w:rsid w:val="00692CA6"/>
    <w:rsid w:val="0069304B"/>
    <w:rsid w:val="00694360"/>
    <w:rsid w:val="00694CCF"/>
    <w:rsid w:val="00696479"/>
    <w:rsid w:val="00696552"/>
    <w:rsid w:val="00696A0B"/>
    <w:rsid w:val="0069712A"/>
    <w:rsid w:val="006975EA"/>
    <w:rsid w:val="0069794C"/>
    <w:rsid w:val="00697CD3"/>
    <w:rsid w:val="006A0E22"/>
    <w:rsid w:val="006A276F"/>
    <w:rsid w:val="006A365A"/>
    <w:rsid w:val="006A428C"/>
    <w:rsid w:val="006A47D3"/>
    <w:rsid w:val="006A493D"/>
    <w:rsid w:val="006A4A27"/>
    <w:rsid w:val="006A4BC7"/>
    <w:rsid w:val="006A588E"/>
    <w:rsid w:val="006A621E"/>
    <w:rsid w:val="006A7112"/>
    <w:rsid w:val="006A7800"/>
    <w:rsid w:val="006B0700"/>
    <w:rsid w:val="006B0CA7"/>
    <w:rsid w:val="006B1964"/>
    <w:rsid w:val="006B1B33"/>
    <w:rsid w:val="006B2DF7"/>
    <w:rsid w:val="006B30DF"/>
    <w:rsid w:val="006B4012"/>
    <w:rsid w:val="006B4AB5"/>
    <w:rsid w:val="006B5B2B"/>
    <w:rsid w:val="006B68F1"/>
    <w:rsid w:val="006B7069"/>
    <w:rsid w:val="006C008F"/>
    <w:rsid w:val="006C1658"/>
    <w:rsid w:val="006C2288"/>
    <w:rsid w:val="006C26DF"/>
    <w:rsid w:val="006C2827"/>
    <w:rsid w:val="006C29B4"/>
    <w:rsid w:val="006C29B9"/>
    <w:rsid w:val="006C2A2C"/>
    <w:rsid w:val="006C33EC"/>
    <w:rsid w:val="006C3777"/>
    <w:rsid w:val="006C4E20"/>
    <w:rsid w:val="006C4EA5"/>
    <w:rsid w:val="006C521C"/>
    <w:rsid w:val="006C53BF"/>
    <w:rsid w:val="006C543A"/>
    <w:rsid w:val="006C5535"/>
    <w:rsid w:val="006C5B34"/>
    <w:rsid w:val="006C6BCA"/>
    <w:rsid w:val="006C708A"/>
    <w:rsid w:val="006D03FF"/>
    <w:rsid w:val="006D0D25"/>
    <w:rsid w:val="006D1494"/>
    <w:rsid w:val="006D1DE1"/>
    <w:rsid w:val="006D26FA"/>
    <w:rsid w:val="006D2DF2"/>
    <w:rsid w:val="006D35CB"/>
    <w:rsid w:val="006D4A01"/>
    <w:rsid w:val="006D4F03"/>
    <w:rsid w:val="006D5213"/>
    <w:rsid w:val="006D5514"/>
    <w:rsid w:val="006D614F"/>
    <w:rsid w:val="006D6C66"/>
    <w:rsid w:val="006D7D78"/>
    <w:rsid w:val="006E007C"/>
    <w:rsid w:val="006E018B"/>
    <w:rsid w:val="006E046E"/>
    <w:rsid w:val="006E0815"/>
    <w:rsid w:val="006E1C18"/>
    <w:rsid w:val="006E2453"/>
    <w:rsid w:val="006E3954"/>
    <w:rsid w:val="006E4E42"/>
    <w:rsid w:val="006E5A46"/>
    <w:rsid w:val="006E5A92"/>
    <w:rsid w:val="006E651A"/>
    <w:rsid w:val="006E65FD"/>
    <w:rsid w:val="006E7100"/>
    <w:rsid w:val="006E736F"/>
    <w:rsid w:val="006E7568"/>
    <w:rsid w:val="006F032C"/>
    <w:rsid w:val="006F0964"/>
    <w:rsid w:val="006F0F4A"/>
    <w:rsid w:val="006F1256"/>
    <w:rsid w:val="006F1EC4"/>
    <w:rsid w:val="006F1FA8"/>
    <w:rsid w:val="006F2216"/>
    <w:rsid w:val="006F3C5F"/>
    <w:rsid w:val="006F3E79"/>
    <w:rsid w:val="006F578E"/>
    <w:rsid w:val="006F6809"/>
    <w:rsid w:val="006F6F91"/>
    <w:rsid w:val="007002E2"/>
    <w:rsid w:val="00700404"/>
    <w:rsid w:val="00700D1C"/>
    <w:rsid w:val="00700D2D"/>
    <w:rsid w:val="007020CD"/>
    <w:rsid w:val="00702473"/>
    <w:rsid w:val="00702782"/>
    <w:rsid w:val="00702F49"/>
    <w:rsid w:val="00703234"/>
    <w:rsid w:val="00703904"/>
    <w:rsid w:val="00703E46"/>
    <w:rsid w:val="00704E76"/>
    <w:rsid w:val="00707331"/>
    <w:rsid w:val="00710505"/>
    <w:rsid w:val="00710880"/>
    <w:rsid w:val="007112E5"/>
    <w:rsid w:val="007117D5"/>
    <w:rsid w:val="00711871"/>
    <w:rsid w:val="00712622"/>
    <w:rsid w:val="007127B2"/>
    <w:rsid w:val="00712F5E"/>
    <w:rsid w:val="00713006"/>
    <w:rsid w:val="007165B5"/>
    <w:rsid w:val="00716CC7"/>
    <w:rsid w:val="0071718A"/>
    <w:rsid w:val="007171A1"/>
    <w:rsid w:val="00717306"/>
    <w:rsid w:val="007175C2"/>
    <w:rsid w:val="007179C7"/>
    <w:rsid w:val="00717A39"/>
    <w:rsid w:val="00720E8E"/>
    <w:rsid w:val="00721614"/>
    <w:rsid w:val="00721E37"/>
    <w:rsid w:val="007221E2"/>
    <w:rsid w:val="00723416"/>
    <w:rsid w:val="00723AAA"/>
    <w:rsid w:val="00723B51"/>
    <w:rsid w:val="00723B6A"/>
    <w:rsid w:val="007259C2"/>
    <w:rsid w:val="00725FF9"/>
    <w:rsid w:val="00726DEC"/>
    <w:rsid w:val="00726FA9"/>
    <w:rsid w:val="007304FF"/>
    <w:rsid w:val="007322AB"/>
    <w:rsid w:val="007329D2"/>
    <w:rsid w:val="007329DC"/>
    <w:rsid w:val="00732C73"/>
    <w:rsid w:val="007336A0"/>
    <w:rsid w:val="00734F75"/>
    <w:rsid w:val="007353A3"/>
    <w:rsid w:val="00736B55"/>
    <w:rsid w:val="00737B89"/>
    <w:rsid w:val="007404A0"/>
    <w:rsid w:val="0074136C"/>
    <w:rsid w:val="0074147E"/>
    <w:rsid w:val="0074150C"/>
    <w:rsid w:val="00741DFB"/>
    <w:rsid w:val="00742B8C"/>
    <w:rsid w:val="00743D5F"/>
    <w:rsid w:val="00743FD7"/>
    <w:rsid w:val="007446C5"/>
    <w:rsid w:val="007454CD"/>
    <w:rsid w:val="00746485"/>
    <w:rsid w:val="007467A5"/>
    <w:rsid w:val="0074776E"/>
    <w:rsid w:val="007477C8"/>
    <w:rsid w:val="00747C91"/>
    <w:rsid w:val="00747FF7"/>
    <w:rsid w:val="0075091F"/>
    <w:rsid w:val="00751560"/>
    <w:rsid w:val="00752B4B"/>
    <w:rsid w:val="00752C78"/>
    <w:rsid w:val="00752E2F"/>
    <w:rsid w:val="00753654"/>
    <w:rsid w:val="0075388B"/>
    <w:rsid w:val="00753E16"/>
    <w:rsid w:val="00754957"/>
    <w:rsid w:val="007554CE"/>
    <w:rsid w:val="0075558E"/>
    <w:rsid w:val="0075622A"/>
    <w:rsid w:val="007573D3"/>
    <w:rsid w:val="00757431"/>
    <w:rsid w:val="0075794E"/>
    <w:rsid w:val="00757D78"/>
    <w:rsid w:val="00760E03"/>
    <w:rsid w:val="00760E38"/>
    <w:rsid w:val="00761FED"/>
    <w:rsid w:val="007620B6"/>
    <w:rsid w:val="007626D0"/>
    <w:rsid w:val="007653F6"/>
    <w:rsid w:val="0076633C"/>
    <w:rsid w:val="007664E3"/>
    <w:rsid w:val="007665F6"/>
    <w:rsid w:val="0076687C"/>
    <w:rsid w:val="0076691D"/>
    <w:rsid w:val="007673BE"/>
    <w:rsid w:val="007676C2"/>
    <w:rsid w:val="00767B57"/>
    <w:rsid w:val="0077086A"/>
    <w:rsid w:val="00770B2C"/>
    <w:rsid w:val="00770DA6"/>
    <w:rsid w:val="00770DF6"/>
    <w:rsid w:val="00770EEE"/>
    <w:rsid w:val="00771404"/>
    <w:rsid w:val="00771D1E"/>
    <w:rsid w:val="007725BE"/>
    <w:rsid w:val="007743A7"/>
    <w:rsid w:val="00774827"/>
    <w:rsid w:val="00774F22"/>
    <w:rsid w:val="00774FB4"/>
    <w:rsid w:val="007802E2"/>
    <w:rsid w:val="007804C7"/>
    <w:rsid w:val="00781228"/>
    <w:rsid w:val="007821B8"/>
    <w:rsid w:val="007826E1"/>
    <w:rsid w:val="00784ADB"/>
    <w:rsid w:val="00785D70"/>
    <w:rsid w:val="007861CA"/>
    <w:rsid w:val="00786A4A"/>
    <w:rsid w:val="00787E76"/>
    <w:rsid w:val="00790F69"/>
    <w:rsid w:val="00792739"/>
    <w:rsid w:val="00793698"/>
    <w:rsid w:val="00793EF7"/>
    <w:rsid w:val="0079491E"/>
    <w:rsid w:val="00794C46"/>
    <w:rsid w:val="00794DCB"/>
    <w:rsid w:val="007955F1"/>
    <w:rsid w:val="0079562C"/>
    <w:rsid w:val="0079603C"/>
    <w:rsid w:val="007966DD"/>
    <w:rsid w:val="00796709"/>
    <w:rsid w:val="00796779"/>
    <w:rsid w:val="00796F03"/>
    <w:rsid w:val="00797AA9"/>
    <w:rsid w:val="007A0062"/>
    <w:rsid w:val="007A2946"/>
    <w:rsid w:val="007A2CA9"/>
    <w:rsid w:val="007A2F2D"/>
    <w:rsid w:val="007A3290"/>
    <w:rsid w:val="007A3CC7"/>
    <w:rsid w:val="007A4287"/>
    <w:rsid w:val="007A42AA"/>
    <w:rsid w:val="007A43ED"/>
    <w:rsid w:val="007A5093"/>
    <w:rsid w:val="007A5D26"/>
    <w:rsid w:val="007A76FF"/>
    <w:rsid w:val="007B1780"/>
    <w:rsid w:val="007B232D"/>
    <w:rsid w:val="007B3635"/>
    <w:rsid w:val="007B4A85"/>
    <w:rsid w:val="007B4ED2"/>
    <w:rsid w:val="007B5549"/>
    <w:rsid w:val="007B7152"/>
    <w:rsid w:val="007C0F27"/>
    <w:rsid w:val="007C1C77"/>
    <w:rsid w:val="007C1CA2"/>
    <w:rsid w:val="007C1F17"/>
    <w:rsid w:val="007C2431"/>
    <w:rsid w:val="007C2901"/>
    <w:rsid w:val="007C3C1B"/>
    <w:rsid w:val="007C3C70"/>
    <w:rsid w:val="007C3E9C"/>
    <w:rsid w:val="007C3F49"/>
    <w:rsid w:val="007C40B5"/>
    <w:rsid w:val="007C459F"/>
    <w:rsid w:val="007C48E9"/>
    <w:rsid w:val="007C6531"/>
    <w:rsid w:val="007C6C2F"/>
    <w:rsid w:val="007C7121"/>
    <w:rsid w:val="007C785B"/>
    <w:rsid w:val="007C7DD5"/>
    <w:rsid w:val="007C7EBF"/>
    <w:rsid w:val="007D0228"/>
    <w:rsid w:val="007D046B"/>
    <w:rsid w:val="007D04CE"/>
    <w:rsid w:val="007D0AD3"/>
    <w:rsid w:val="007D1B40"/>
    <w:rsid w:val="007D1F44"/>
    <w:rsid w:val="007D280F"/>
    <w:rsid w:val="007D3CFB"/>
    <w:rsid w:val="007D3E67"/>
    <w:rsid w:val="007D60E5"/>
    <w:rsid w:val="007D6B4F"/>
    <w:rsid w:val="007E01D2"/>
    <w:rsid w:val="007E0B44"/>
    <w:rsid w:val="007E0BCF"/>
    <w:rsid w:val="007E0DC3"/>
    <w:rsid w:val="007E10A5"/>
    <w:rsid w:val="007E1256"/>
    <w:rsid w:val="007E191C"/>
    <w:rsid w:val="007E1B06"/>
    <w:rsid w:val="007E206D"/>
    <w:rsid w:val="007E3890"/>
    <w:rsid w:val="007E417B"/>
    <w:rsid w:val="007E43D1"/>
    <w:rsid w:val="007E4475"/>
    <w:rsid w:val="007E4D19"/>
    <w:rsid w:val="007E4D5C"/>
    <w:rsid w:val="007E549C"/>
    <w:rsid w:val="007E5EF6"/>
    <w:rsid w:val="007E6B49"/>
    <w:rsid w:val="007F0306"/>
    <w:rsid w:val="007F0A26"/>
    <w:rsid w:val="007F2337"/>
    <w:rsid w:val="007F2BD8"/>
    <w:rsid w:val="007F31DF"/>
    <w:rsid w:val="007F34DA"/>
    <w:rsid w:val="007F3C82"/>
    <w:rsid w:val="007F3E20"/>
    <w:rsid w:val="007F4390"/>
    <w:rsid w:val="007F4980"/>
    <w:rsid w:val="007F4AF5"/>
    <w:rsid w:val="007F52FB"/>
    <w:rsid w:val="007F5FF7"/>
    <w:rsid w:val="007F71CD"/>
    <w:rsid w:val="007F7D36"/>
    <w:rsid w:val="00800789"/>
    <w:rsid w:val="00801638"/>
    <w:rsid w:val="008016DA"/>
    <w:rsid w:val="008022F6"/>
    <w:rsid w:val="0080268B"/>
    <w:rsid w:val="00802E92"/>
    <w:rsid w:val="00803116"/>
    <w:rsid w:val="00804C6F"/>
    <w:rsid w:val="00804D03"/>
    <w:rsid w:val="00804D12"/>
    <w:rsid w:val="00805F1B"/>
    <w:rsid w:val="00810456"/>
    <w:rsid w:val="00811EFB"/>
    <w:rsid w:val="0081241E"/>
    <w:rsid w:val="008134A1"/>
    <w:rsid w:val="00813593"/>
    <w:rsid w:val="008135B4"/>
    <w:rsid w:val="00813830"/>
    <w:rsid w:val="00813A10"/>
    <w:rsid w:val="00813EC3"/>
    <w:rsid w:val="008143CD"/>
    <w:rsid w:val="00815209"/>
    <w:rsid w:val="00815763"/>
    <w:rsid w:val="0082009D"/>
    <w:rsid w:val="00820908"/>
    <w:rsid w:val="00820E63"/>
    <w:rsid w:val="008211A5"/>
    <w:rsid w:val="00822229"/>
    <w:rsid w:val="00823AE5"/>
    <w:rsid w:val="00823DF1"/>
    <w:rsid w:val="008240D4"/>
    <w:rsid w:val="0082413F"/>
    <w:rsid w:val="008259BB"/>
    <w:rsid w:val="00825BC3"/>
    <w:rsid w:val="0082706A"/>
    <w:rsid w:val="0083064A"/>
    <w:rsid w:val="00830CA6"/>
    <w:rsid w:val="00830D47"/>
    <w:rsid w:val="00831ABB"/>
    <w:rsid w:val="00832507"/>
    <w:rsid w:val="00833972"/>
    <w:rsid w:val="00834737"/>
    <w:rsid w:val="0083477D"/>
    <w:rsid w:val="00834F64"/>
    <w:rsid w:val="0083543A"/>
    <w:rsid w:val="00835A36"/>
    <w:rsid w:val="00835B28"/>
    <w:rsid w:val="00836663"/>
    <w:rsid w:val="00836B80"/>
    <w:rsid w:val="0083785A"/>
    <w:rsid w:val="008378CB"/>
    <w:rsid w:val="00837AC4"/>
    <w:rsid w:val="0084270C"/>
    <w:rsid w:val="008434B9"/>
    <w:rsid w:val="00843ADC"/>
    <w:rsid w:val="00843EE6"/>
    <w:rsid w:val="00844049"/>
    <w:rsid w:val="008460C2"/>
    <w:rsid w:val="008461E7"/>
    <w:rsid w:val="00846380"/>
    <w:rsid w:val="00847CBA"/>
    <w:rsid w:val="00847CFE"/>
    <w:rsid w:val="008507E8"/>
    <w:rsid w:val="00850A22"/>
    <w:rsid w:val="00850C79"/>
    <w:rsid w:val="00852348"/>
    <w:rsid w:val="008544B8"/>
    <w:rsid w:val="00855190"/>
    <w:rsid w:val="008554C2"/>
    <w:rsid w:val="008555AA"/>
    <w:rsid w:val="00855741"/>
    <w:rsid w:val="00855D1D"/>
    <w:rsid w:val="0085793F"/>
    <w:rsid w:val="00857A3A"/>
    <w:rsid w:val="00857FBA"/>
    <w:rsid w:val="00860556"/>
    <w:rsid w:val="00861FB5"/>
    <w:rsid w:val="008626E7"/>
    <w:rsid w:val="00862B6C"/>
    <w:rsid w:val="00862F5E"/>
    <w:rsid w:val="00863B17"/>
    <w:rsid w:val="00864DAD"/>
    <w:rsid w:val="0086504D"/>
    <w:rsid w:val="00865AC0"/>
    <w:rsid w:val="008664B6"/>
    <w:rsid w:val="00867046"/>
    <w:rsid w:val="00867D35"/>
    <w:rsid w:val="0087083E"/>
    <w:rsid w:val="00870D91"/>
    <w:rsid w:val="008719D7"/>
    <w:rsid w:val="00871D77"/>
    <w:rsid w:val="00872D84"/>
    <w:rsid w:val="008739DB"/>
    <w:rsid w:val="008743E1"/>
    <w:rsid w:val="00874856"/>
    <w:rsid w:val="008750E7"/>
    <w:rsid w:val="00875CAB"/>
    <w:rsid w:val="00876ADC"/>
    <w:rsid w:val="00876CED"/>
    <w:rsid w:val="00877D85"/>
    <w:rsid w:val="00877F07"/>
    <w:rsid w:val="00880030"/>
    <w:rsid w:val="00882477"/>
    <w:rsid w:val="008826D8"/>
    <w:rsid w:val="00882ECC"/>
    <w:rsid w:val="008834A1"/>
    <w:rsid w:val="0088352B"/>
    <w:rsid w:val="00883629"/>
    <w:rsid w:val="00884D5B"/>
    <w:rsid w:val="008854F5"/>
    <w:rsid w:val="008859FE"/>
    <w:rsid w:val="00885D93"/>
    <w:rsid w:val="008867D7"/>
    <w:rsid w:val="00886DD9"/>
    <w:rsid w:val="00887F78"/>
    <w:rsid w:val="0089075A"/>
    <w:rsid w:val="00890995"/>
    <w:rsid w:val="00891B62"/>
    <w:rsid w:val="008929F8"/>
    <w:rsid w:val="00893019"/>
    <w:rsid w:val="00893082"/>
    <w:rsid w:val="008936F8"/>
    <w:rsid w:val="0089391A"/>
    <w:rsid w:val="00893E8C"/>
    <w:rsid w:val="008943F0"/>
    <w:rsid w:val="00894F90"/>
    <w:rsid w:val="00895440"/>
    <w:rsid w:val="00895FCC"/>
    <w:rsid w:val="00896312"/>
    <w:rsid w:val="00896420"/>
    <w:rsid w:val="00896C6F"/>
    <w:rsid w:val="00896E93"/>
    <w:rsid w:val="008978B8"/>
    <w:rsid w:val="00897C56"/>
    <w:rsid w:val="008A0603"/>
    <w:rsid w:val="008A0D45"/>
    <w:rsid w:val="008A1341"/>
    <w:rsid w:val="008A17B8"/>
    <w:rsid w:val="008A26BB"/>
    <w:rsid w:val="008A3542"/>
    <w:rsid w:val="008A395E"/>
    <w:rsid w:val="008A3D65"/>
    <w:rsid w:val="008A55FB"/>
    <w:rsid w:val="008A5BAB"/>
    <w:rsid w:val="008A6385"/>
    <w:rsid w:val="008A67F1"/>
    <w:rsid w:val="008A724F"/>
    <w:rsid w:val="008A7358"/>
    <w:rsid w:val="008B0417"/>
    <w:rsid w:val="008B045A"/>
    <w:rsid w:val="008B4E67"/>
    <w:rsid w:val="008B59F0"/>
    <w:rsid w:val="008B5EAF"/>
    <w:rsid w:val="008B7706"/>
    <w:rsid w:val="008B788F"/>
    <w:rsid w:val="008C07DD"/>
    <w:rsid w:val="008C0894"/>
    <w:rsid w:val="008C095B"/>
    <w:rsid w:val="008C0DD3"/>
    <w:rsid w:val="008C1B38"/>
    <w:rsid w:val="008C1DA7"/>
    <w:rsid w:val="008C2155"/>
    <w:rsid w:val="008C2779"/>
    <w:rsid w:val="008C2E7F"/>
    <w:rsid w:val="008C3417"/>
    <w:rsid w:val="008C396C"/>
    <w:rsid w:val="008C5301"/>
    <w:rsid w:val="008C5500"/>
    <w:rsid w:val="008C5DE9"/>
    <w:rsid w:val="008C6C9A"/>
    <w:rsid w:val="008C7085"/>
    <w:rsid w:val="008C78B4"/>
    <w:rsid w:val="008C7A34"/>
    <w:rsid w:val="008D16C3"/>
    <w:rsid w:val="008D1744"/>
    <w:rsid w:val="008D205B"/>
    <w:rsid w:val="008D268A"/>
    <w:rsid w:val="008D348D"/>
    <w:rsid w:val="008D4A06"/>
    <w:rsid w:val="008D5356"/>
    <w:rsid w:val="008D5A93"/>
    <w:rsid w:val="008D5ACE"/>
    <w:rsid w:val="008D67C4"/>
    <w:rsid w:val="008D6B1C"/>
    <w:rsid w:val="008D6E76"/>
    <w:rsid w:val="008D7BE8"/>
    <w:rsid w:val="008D7F5B"/>
    <w:rsid w:val="008E10C6"/>
    <w:rsid w:val="008E12D2"/>
    <w:rsid w:val="008E1364"/>
    <w:rsid w:val="008E2230"/>
    <w:rsid w:val="008E23DB"/>
    <w:rsid w:val="008E28C0"/>
    <w:rsid w:val="008E2F96"/>
    <w:rsid w:val="008E36AA"/>
    <w:rsid w:val="008E37E4"/>
    <w:rsid w:val="008E4538"/>
    <w:rsid w:val="008E54AD"/>
    <w:rsid w:val="008F1FCD"/>
    <w:rsid w:val="008F2524"/>
    <w:rsid w:val="008F27D6"/>
    <w:rsid w:val="008F3DAF"/>
    <w:rsid w:val="008F4939"/>
    <w:rsid w:val="008F515D"/>
    <w:rsid w:val="008F582C"/>
    <w:rsid w:val="008F5B19"/>
    <w:rsid w:val="008F5CC1"/>
    <w:rsid w:val="008F5E1F"/>
    <w:rsid w:val="008F7813"/>
    <w:rsid w:val="009008BA"/>
    <w:rsid w:val="00900C64"/>
    <w:rsid w:val="00901ED8"/>
    <w:rsid w:val="00901F3A"/>
    <w:rsid w:val="00903C2A"/>
    <w:rsid w:val="00903EB5"/>
    <w:rsid w:val="009040E4"/>
    <w:rsid w:val="009042C5"/>
    <w:rsid w:val="00905DFE"/>
    <w:rsid w:val="00905F8C"/>
    <w:rsid w:val="009062D0"/>
    <w:rsid w:val="00906FA6"/>
    <w:rsid w:val="00907454"/>
    <w:rsid w:val="0091096D"/>
    <w:rsid w:val="0091159E"/>
    <w:rsid w:val="009117FF"/>
    <w:rsid w:val="009119C1"/>
    <w:rsid w:val="00911C5C"/>
    <w:rsid w:val="009125D5"/>
    <w:rsid w:val="009134AA"/>
    <w:rsid w:val="00913C0F"/>
    <w:rsid w:val="00914434"/>
    <w:rsid w:val="00915F01"/>
    <w:rsid w:val="009169C1"/>
    <w:rsid w:val="00916DB1"/>
    <w:rsid w:val="00916DF1"/>
    <w:rsid w:val="00917542"/>
    <w:rsid w:val="00917714"/>
    <w:rsid w:val="009177A5"/>
    <w:rsid w:val="00917D0E"/>
    <w:rsid w:val="0092080A"/>
    <w:rsid w:val="0092113C"/>
    <w:rsid w:val="00922147"/>
    <w:rsid w:val="009225A6"/>
    <w:rsid w:val="00922815"/>
    <w:rsid w:val="00922AD0"/>
    <w:rsid w:val="00922D08"/>
    <w:rsid w:val="00922D6E"/>
    <w:rsid w:val="00922DA3"/>
    <w:rsid w:val="00923008"/>
    <w:rsid w:val="00924053"/>
    <w:rsid w:val="00924B4F"/>
    <w:rsid w:val="00925188"/>
    <w:rsid w:val="00925975"/>
    <w:rsid w:val="0092633D"/>
    <w:rsid w:val="00926B73"/>
    <w:rsid w:val="009300EF"/>
    <w:rsid w:val="00930957"/>
    <w:rsid w:val="0093100E"/>
    <w:rsid w:val="00932A3B"/>
    <w:rsid w:val="00934212"/>
    <w:rsid w:val="00934615"/>
    <w:rsid w:val="00935228"/>
    <w:rsid w:val="009373D6"/>
    <w:rsid w:val="009400E2"/>
    <w:rsid w:val="00940CBE"/>
    <w:rsid w:val="0094228E"/>
    <w:rsid w:val="00942E3A"/>
    <w:rsid w:val="00943150"/>
    <w:rsid w:val="009433BE"/>
    <w:rsid w:val="00943D03"/>
    <w:rsid w:val="00943D0C"/>
    <w:rsid w:val="00943F40"/>
    <w:rsid w:val="009447E4"/>
    <w:rsid w:val="009448C5"/>
    <w:rsid w:val="00945928"/>
    <w:rsid w:val="00945F0F"/>
    <w:rsid w:val="00946AA5"/>
    <w:rsid w:val="00947CCB"/>
    <w:rsid w:val="00950009"/>
    <w:rsid w:val="009506E1"/>
    <w:rsid w:val="00950DCB"/>
    <w:rsid w:val="00950ECE"/>
    <w:rsid w:val="00951B48"/>
    <w:rsid w:val="009536A8"/>
    <w:rsid w:val="00953F92"/>
    <w:rsid w:val="009544FA"/>
    <w:rsid w:val="00954A47"/>
    <w:rsid w:val="0095736A"/>
    <w:rsid w:val="00957486"/>
    <w:rsid w:val="00957883"/>
    <w:rsid w:val="0095793E"/>
    <w:rsid w:val="00957BDC"/>
    <w:rsid w:val="00957CAE"/>
    <w:rsid w:val="009600BC"/>
    <w:rsid w:val="00960116"/>
    <w:rsid w:val="00960A5A"/>
    <w:rsid w:val="00960CAF"/>
    <w:rsid w:val="009612F5"/>
    <w:rsid w:val="0096220C"/>
    <w:rsid w:val="009626FF"/>
    <w:rsid w:val="00962B1A"/>
    <w:rsid w:val="00962C1E"/>
    <w:rsid w:val="00963321"/>
    <w:rsid w:val="009641A1"/>
    <w:rsid w:val="009644C3"/>
    <w:rsid w:val="00966EBB"/>
    <w:rsid w:val="0096723B"/>
    <w:rsid w:val="009677B2"/>
    <w:rsid w:val="00967FBB"/>
    <w:rsid w:val="00970462"/>
    <w:rsid w:val="00970B5A"/>
    <w:rsid w:val="00970E22"/>
    <w:rsid w:val="00970EB2"/>
    <w:rsid w:val="00971586"/>
    <w:rsid w:val="009719B5"/>
    <w:rsid w:val="00973036"/>
    <w:rsid w:val="009735C3"/>
    <w:rsid w:val="009737A6"/>
    <w:rsid w:val="009737F5"/>
    <w:rsid w:val="009743A3"/>
    <w:rsid w:val="00974737"/>
    <w:rsid w:val="0097496E"/>
    <w:rsid w:val="009752FD"/>
    <w:rsid w:val="00975784"/>
    <w:rsid w:val="009778FD"/>
    <w:rsid w:val="00977FBB"/>
    <w:rsid w:val="00980168"/>
    <w:rsid w:val="00980230"/>
    <w:rsid w:val="0098027F"/>
    <w:rsid w:val="0098100C"/>
    <w:rsid w:val="00981BC3"/>
    <w:rsid w:val="00982836"/>
    <w:rsid w:val="00982E60"/>
    <w:rsid w:val="00983238"/>
    <w:rsid w:val="00983580"/>
    <w:rsid w:val="00983D2F"/>
    <w:rsid w:val="009855B4"/>
    <w:rsid w:val="00985607"/>
    <w:rsid w:val="00985903"/>
    <w:rsid w:val="00985C00"/>
    <w:rsid w:val="00985EBA"/>
    <w:rsid w:val="00986439"/>
    <w:rsid w:val="0098651C"/>
    <w:rsid w:val="009866F7"/>
    <w:rsid w:val="00987471"/>
    <w:rsid w:val="00987871"/>
    <w:rsid w:val="00990790"/>
    <w:rsid w:val="0099098C"/>
    <w:rsid w:val="0099214A"/>
    <w:rsid w:val="00992C0C"/>
    <w:rsid w:val="00992D7E"/>
    <w:rsid w:val="0099429F"/>
    <w:rsid w:val="0099463F"/>
    <w:rsid w:val="00994BB9"/>
    <w:rsid w:val="00995206"/>
    <w:rsid w:val="00996668"/>
    <w:rsid w:val="00996BB8"/>
    <w:rsid w:val="00996E0D"/>
    <w:rsid w:val="009970C2"/>
    <w:rsid w:val="009972D3"/>
    <w:rsid w:val="009972FA"/>
    <w:rsid w:val="009975CE"/>
    <w:rsid w:val="00997A1E"/>
    <w:rsid w:val="009A142C"/>
    <w:rsid w:val="009A1436"/>
    <w:rsid w:val="009A1A27"/>
    <w:rsid w:val="009A4E07"/>
    <w:rsid w:val="009A51AC"/>
    <w:rsid w:val="009A59CE"/>
    <w:rsid w:val="009A600B"/>
    <w:rsid w:val="009A6C1B"/>
    <w:rsid w:val="009A7205"/>
    <w:rsid w:val="009B013E"/>
    <w:rsid w:val="009B0DBA"/>
    <w:rsid w:val="009B1CFA"/>
    <w:rsid w:val="009B23CB"/>
    <w:rsid w:val="009B27AA"/>
    <w:rsid w:val="009B2BAD"/>
    <w:rsid w:val="009B32CF"/>
    <w:rsid w:val="009B3E6A"/>
    <w:rsid w:val="009B3EBF"/>
    <w:rsid w:val="009B48D7"/>
    <w:rsid w:val="009B4AC7"/>
    <w:rsid w:val="009B5C38"/>
    <w:rsid w:val="009B6606"/>
    <w:rsid w:val="009B6B95"/>
    <w:rsid w:val="009B7350"/>
    <w:rsid w:val="009C0B39"/>
    <w:rsid w:val="009C0C24"/>
    <w:rsid w:val="009C1154"/>
    <w:rsid w:val="009C1305"/>
    <w:rsid w:val="009C15A0"/>
    <w:rsid w:val="009C1D1E"/>
    <w:rsid w:val="009C2934"/>
    <w:rsid w:val="009C2B21"/>
    <w:rsid w:val="009C2FBB"/>
    <w:rsid w:val="009C4129"/>
    <w:rsid w:val="009C4169"/>
    <w:rsid w:val="009C4251"/>
    <w:rsid w:val="009C48C5"/>
    <w:rsid w:val="009C4970"/>
    <w:rsid w:val="009C70FA"/>
    <w:rsid w:val="009C739A"/>
    <w:rsid w:val="009D0A3A"/>
    <w:rsid w:val="009D1319"/>
    <w:rsid w:val="009D2303"/>
    <w:rsid w:val="009D4494"/>
    <w:rsid w:val="009D5163"/>
    <w:rsid w:val="009D5D3B"/>
    <w:rsid w:val="009D5EDD"/>
    <w:rsid w:val="009D6D92"/>
    <w:rsid w:val="009D71D3"/>
    <w:rsid w:val="009E0487"/>
    <w:rsid w:val="009E1E4A"/>
    <w:rsid w:val="009E20BB"/>
    <w:rsid w:val="009E2541"/>
    <w:rsid w:val="009E2734"/>
    <w:rsid w:val="009E2A6E"/>
    <w:rsid w:val="009E6114"/>
    <w:rsid w:val="009E63A7"/>
    <w:rsid w:val="009E6864"/>
    <w:rsid w:val="009F154A"/>
    <w:rsid w:val="009F27E3"/>
    <w:rsid w:val="009F310E"/>
    <w:rsid w:val="009F3D20"/>
    <w:rsid w:val="009F448F"/>
    <w:rsid w:val="009F4F78"/>
    <w:rsid w:val="009F4FB6"/>
    <w:rsid w:val="009F52C9"/>
    <w:rsid w:val="009F5B70"/>
    <w:rsid w:val="009F5BD6"/>
    <w:rsid w:val="009F5C86"/>
    <w:rsid w:val="009F5F6C"/>
    <w:rsid w:val="009F61C0"/>
    <w:rsid w:val="009F721C"/>
    <w:rsid w:val="009F7379"/>
    <w:rsid w:val="00A0164E"/>
    <w:rsid w:val="00A01855"/>
    <w:rsid w:val="00A01B32"/>
    <w:rsid w:val="00A020D0"/>
    <w:rsid w:val="00A02660"/>
    <w:rsid w:val="00A02A2D"/>
    <w:rsid w:val="00A03166"/>
    <w:rsid w:val="00A03760"/>
    <w:rsid w:val="00A03973"/>
    <w:rsid w:val="00A058A7"/>
    <w:rsid w:val="00A06591"/>
    <w:rsid w:val="00A1009D"/>
    <w:rsid w:val="00A101FB"/>
    <w:rsid w:val="00A10E6B"/>
    <w:rsid w:val="00A11A31"/>
    <w:rsid w:val="00A11D5D"/>
    <w:rsid w:val="00A125EA"/>
    <w:rsid w:val="00A1297B"/>
    <w:rsid w:val="00A13293"/>
    <w:rsid w:val="00A13A7E"/>
    <w:rsid w:val="00A13E4F"/>
    <w:rsid w:val="00A1483D"/>
    <w:rsid w:val="00A149B5"/>
    <w:rsid w:val="00A149F3"/>
    <w:rsid w:val="00A14AD3"/>
    <w:rsid w:val="00A1637B"/>
    <w:rsid w:val="00A16B85"/>
    <w:rsid w:val="00A17689"/>
    <w:rsid w:val="00A206D0"/>
    <w:rsid w:val="00A20BF4"/>
    <w:rsid w:val="00A216A2"/>
    <w:rsid w:val="00A219CD"/>
    <w:rsid w:val="00A21CC1"/>
    <w:rsid w:val="00A21F97"/>
    <w:rsid w:val="00A24E61"/>
    <w:rsid w:val="00A24F7D"/>
    <w:rsid w:val="00A27399"/>
    <w:rsid w:val="00A27808"/>
    <w:rsid w:val="00A309EF"/>
    <w:rsid w:val="00A31630"/>
    <w:rsid w:val="00A3199F"/>
    <w:rsid w:val="00A33161"/>
    <w:rsid w:val="00A33571"/>
    <w:rsid w:val="00A344C1"/>
    <w:rsid w:val="00A35BC1"/>
    <w:rsid w:val="00A35C0F"/>
    <w:rsid w:val="00A36491"/>
    <w:rsid w:val="00A3683F"/>
    <w:rsid w:val="00A37334"/>
    <w:rsid w:val="00A3734B"/>
    <w:rsid w:val="00A37759"/>
    <w:rsid w:val="00A37BF6"/>
    <w:rsid w:val="00A410D0"/>
    <w:rsid w:val="00A4188D"/>
    <w:rsid w:val="00A42402"/>
    <w:rsid w:val="00A428BB"/>
    <w:rsid w:val="00A42B89"/>
    <w:rsid w:val="00A43BB4"/>
    <w:rsid w:val="00A44B5C"/>
    <w:rsid w:val="00A46A53"/>
    <w:rsid w:val="00A47586"/>
    <w:rsid w:val="00A47A22"/>
    <w:rsid w:val="00A51700"/>
    <w:rsid w:val="00A519BB"/>
    <w:rsid w:val="00A51EE1"/>
    <w:rsid w:val="00A535F5"/>
    <w:rsid w:val="00A5453C"/>
    <w:rsid w:val="00A54AD0"/>
    <w:rsid w:val="00A54D07"/>
    <w:rsid w:val="00A552E7"/>
    <w:rsid w:val="00A55374"/>
    <w:rsid w:val="00A55ACC"/>
    <w:rsid w:val="00A56050"/>
    <w:rsid w:val="00A57327"/>
    <w:rsid w:val="00A57E21"/>
    <w:rsid w:val="00A57EBA"/>
    <w:rsid w:val="00A607D5"/>
    <w:rsid w:val="00A60AE6"/>
    <w:rsid w:val="00A61049"/>
    <w:rsid w:val="00A6128B"/>
    <w:rsid w:val="00A61337"/>
    <w:rsid w:val="00A62619"/>
    <w:rsid w:val="00A62BF2"/>
    <w:rsid w:val="00A63CD2"/>
    <w:rsid w:val="00A63FCF"/>
    <w:rsid w:val="00A64ABA"/>
    <w:rsid w:val="00A655CB"/>
    <w:rsid w:val="00A6681C"/>
    <w:rsid w:val="00A67E74"/>
    <w:rsid w:val="00A705AF"/>
    <w:rsid w:val="00A71237"/>
    <w:rsid w:val="00A7231B"/>
    <w:rsid w:val="00A72B93"/>
    <w:rsid w:val="00A73018"/>
    <w:rsid w:val="00A730BB"/>
    <w:rsid w:val="00A7478B"/>
    <w:rsid w:val="00A74C61"/>
    <w:rsid w:val="00A75AB9"/>
    <w:rsid w:val="00A76179"/>
    <w:rsid w:val="00A779C7"/>
    <w:rsid w:val="00A77C38"/>
    <w:rsid w:val="00A8022C"/>
    <w:rsid w:val="00A8062C"/>
    <w:rsid w:val="00A80EA3"/>
    <w:rsid w:val="00A817D0"/>
    <w:rsid w:val="00A8316F"/>
    <w:rsid w:val="00A83B12"/>
    <w:rsid w:val="00A83CB3"/>
    <w:rsid w:val="00A8483D"/>
    <w:rsid w:val="00A863AA"/>
    <w:rsid w:val="00A87DB2"/>
    <w:rsid w:val="00A90E19"/>
    <w:rsid w:val="00A917BC"/>
    <w:rsid w:val="00A91918"/>
    <w:rsid w:val="00A91BCE"/>
    <w:rsid w:val="00A92932"/>
    <w:rsid w:val="00A93E4C"/>
    <w:rsid w:val="00A946AF"/>
    <w:rsid w:val="00A9496C"/>
    <w:rsid w:val="00A94C5A"/>
    <w:rsid w:val="00A954E9"/>
    <w:rsid w:val="00A954ED"/>
    <w:rsid w:val="00A9592F"/>
    <w:rsid w:val="00A9686B"/>
    <w:rsid w:val="00AA0201"/>
    <w:rsid w:val="00AA150F"/>
    <w:rsid w:val="00AA172A"/>
    <w:rsid w:val="00AA1CD7"/>
    <w:rsid w:val="00AA1F2B"/>
    <w:rsid w:val="00AA2BC8"/>
    <w:rsid w:val="00AA2CCF"/>
    <w:rsid w:val="00AA3590"/>
    <w:rsid w:val="00AA396C"/>
    <w:rsid w:val="00AA39F3"/>
    <w:rsid w:val="00AA476A"/>
    <w:rsid w:val="00AA5E98"/>
    <w:rsid w:val="00AA61BB"/>
    <w:rsid w:val="00AA7E70"/>
    <w:rsid w:val="00AB1B30"/>
    <w:rsid w:val="00AB1CBA"/>
    <w:rsid w:val="00AB1CCB"/>
    <w:rsid w:val="00AB26F1"/>
    <w:rsid w:val="00AB2BE1"/>
    <w:rsid w:val="00AB3280"/>
    <w:rsid w:val="00AB35F5"/>
    <w:rsid w:val="00AB3AC1"/>
    <w:rsid w:val="00AB463C"/>
    <w:rsid w:val="00AB4AEA"/>
    <w:rsid w:val="00AB4AEF"/>
    <w:rsid w:val="00AB4CE0"/>
    <w:rsid w:val="00AB7FD1"/>
    <w:rsid w:val="00AC186C"/>
    <w:rsid w:val="00AC1D4B"/>
    <w:rsid w:val="00AC2AD0"/>
    <w:rsid w:val="00AC2BD1"/>
    <w:rsid w:val="00AC336F"/>
    <w:rsid w:val="00AC3432"/>
    <w:rsid w:val="00AC3987"/>
    <w:rsid w:val="00AC4A94"/>
    <w:rsid w:val="00AC6CA9"/>
    <w:rsid w:val="00AC714A"/>
    <w:rsid w:val="00AC7433"/>
    <w:rsid w:val="00AC7587"/>
    <w:rsid w:val="00AD01C6"/>
    <w:rsid w:val="00AD0DA5"/>
    <w:rsid w:val="00AD1AC8"/>
    <w:rsid w:val="00AD2982"/>
    <w:rsid w:val="00AD299F"/>
    <w:rsid w:val="00AD3FEA"/>
    <w:rsid w:val="00AD44B5"/>
    <w:rsid w:val="00AD487A"/>
    <w:rsid w:val="00AD53F7"/>
    <w:rsid w:val="00AD7DD6"/>
    <w:rsid w:val="00AE012D"/>
    <w:rsid w:val="00AE0FBE"/>
    <w:rsid w:val="00AE189C"/>
    <w:rsid w:val="00AE298E"/>
    <w:rsid w:val="00AE2E10"/>
    <w:rsid w:val="00AE5068"/>
    <w:rsid w:val="00AE5305"/>
    <w:rsid w:val="00AE5C0B"/>
    <w:rsid w:val="00AF10AB"/>
    <w:rsid w:val="00AF1320"/>
    <w:rsid w:val="00AF18C4"/>
    <w:rsid w:val="00AF1A52"/>
    <w:rsid w:val="00AF1BE9"/>
    <w:rsid w:val="00AF31EF"/>
    <w:rsid w:val="00AF3BF8"/>
    <w:rsid w:val="00AF41F4"/>
    <w:rsid w:val="00AF42C0"/>
    <w:rsid w:val="00AF42DA"/>
    <w:rsid w:val="00AF4965"/>
    <w:rsid w:val="00AF5F3E"/>
    <w:rsid w:val="00AF62FD"/>
    <w:rsid w:val="00AF66CB"/>
    <w:rsid w:val="00AF751F"/>
    <w:rsid w:val="00B0059F"/>
    <w:rsid w:val="00B00F4A"/>
    <w:rsid w:val="00B01B93"/>
    <w:rsid w:val="00B03031"/>
    <w:rsid w:val="00B04C51"/>
    <w:rsid w:val="00B058A1"/>
    <w:rsid w:val="00B067EC"/>
    <w:rsid w:val="00B07B6D"/>
    <w:rsid w:val="00B10031"/>
    <w:rsid w:val="00B10257"/>
    <w:rsid w:val="00B1033A"/>
    <w:rsid w:val="00B1120B"/>
    <w:rsid w:val="00B11214"/>
    <w:rsid w:val="00B114E6"/>
    <w:rsid w:val="00B11731"/>
    <w:rsid w:val="00B11C19"/>
    <w:rsid w:val="00B1210E"/>
    <w:rsid w:val="00B12526"/>
    <w:rsid w:val="00B12948"/>
    <w:rsid w:val="00B12D6D"/>
    <w:rsid w:val="00B12DB3"/>
    <w:rsid w:val="00B1326B"/>
    <w:rsid w:val="00B14392"/>
    <w:rsid w:val="00B146C8"/>
    <w:rsid w:val="00B15BF9"/>
    <w:rsid w:val="00B15DBC"/>
    <w:rsid w:val="00B163C2"/>
    <w:rsid w:val="00B164BB"/>
    <w:rsid w:val="00B166DF"/>
    <w:rsid w:val="00B17B19"/>
    <w:rsid w:val="00B209A4"/>
    <w:rsid w:val="00B20E65"/>
    <w:rsid w:val="00B2118C"/>
    <w:rsid w:val="00B21930"/>
    <w:rsid w:val="00B21DF7"/>
    <w:rsid w:val="00B228D3"/>
    <w:rsid w:val="00B23782"/>
    <w:rsid w:val="00B241D5"/>
    <w:rsid w:val="00B249A7"/>
    <w:rsid w:val="00B2557B"/>
    <w:rsid w:val="00B25695"/>
    <w:rsid w:val="00B257B5"/>
    <w:rsid w:val="00B267BF"/>
    <w:rsid w:val="00B26A84"/>
    <w:rsid w:val="00B278C4"/>
    <w:rsid w:val="00B308BC"/>
    <w:rsid w:val="00B30E9A"/>
    <w:rsid w:val="00B312C9"/>
    <w:rsid w:val="00B31321"/>
    <w:rsid w:val="00B3225F"/>
    <w:rsid w:val="00B340C5"/>
    <w:rsid w:val="00B3567D"/>
    <w:rsid w:val="00B35DA2"/>
    <w:rsid w:val="00B3625C"/>
    <w:rsid w:val="00B366BB"/>
    <w:rsid w:val="00B37FFE"/>
    <w:rsid w:val="00B40A06"/>
    <w:rsid w:val="00B415EA"/>
    <w:rsid w:val="00B421BD"/>
    <w:rsid w:val="00B425E8"/>
    <w:rsid w:val="00B428B8"/>
    <w:rsid w:val="00B4314E"/>
    <w:rsid w:val="00B4315B"/>
    <w:rsid w:val="00B43CA0"/>
    <w:rsid w:val="00B44558"/>
    <w:rsid w:val="00B445A4"/>
    <w:rsid w:val="00B44929"/>
    <w:rsid w:val="00B4519A"/>
    <w:rsid w:val="00B45AF0"/>
    <w:rsid w:val="00B45E76"/>
    <w:rsid w:val="00B47F45"/>
    <w:rsid w:val="00B50656"/>
    <w:rsid w:val="00B50BCC"/>
    <w:rsid w:val="00B50F1B"/>
    <w:rsid w:val="00B510DC"/>
    <w:rsid w:val="00B51DD2"/>
    <w:rsid w:val="00B5255B"/>
    <w:rsid w:val="00B52E32"/>
    <w:rsid w:val="00B52E37"/>
    <w:rsid w:val="00B5552C"/>
    <w:rsid w:val="00B55B60"/>
    <w:rsid w:val="00B55D2C"/>
    <w:rsid w:val="00B56D3A"/>
    <w:rsid w:val="00B60D1F"/>
    <w:rsid w:val="00B613A9"/>
    <w:rsid w:val="00B61F7E"/>
    <w:rsid w:val="00B625B5"/>
    <w:rsid w:val="00B62B72"/>
    <w:rsid w:val="00B62CF7"/>
    <w:rsid w:val="00B637CB"/>
    <w:rsid w:val="00B637DD"/>
    <w:rsid w:val="00B64825"/>
    <w:rsid w:val="00B656AD"/>
    <w:rsid w:val="00B65F44"/>
    <w:rsid w:val="00B66182"/>
    <w:rsid w:val="00B6629C"/>
    <w:rsid w:val="00B662B9"/>
    <w:rsid w:val="00B66DF6"/>
    <w:rsid w:val="00B67FC9"/>
    <w:rsid w:val="00B70AFF"/>
    <w:rsid w:val="00B727CF"/>
    <w:rsid w:val="00B73AFE"/>
    <w:rsid w:val="00B73E4D"/>
    <w:rsid w:val="00B7416C"/>
    <w:rsid w:val="00B746DE"/>
    <w:rsid w:val="00B7473B"/>
    <w:rsid w:val="00B752C1"/>
    <w:rsid w:val="00B75BB9"/>
    <w:rsid w:val="00B75EC3"/>
    <w:rsid w:val="00B76B46"/>
    <w:rsid w:val="00B76E8B"/>
    <w:rsid w:val="00B77155"/>
    <w:rsid w:val="00B80476"/>
    <w:rsid w:val="00B8132B"/>
    <w:rsid w:val="00B819B5"/>
    <w:rsid w:val="00B81D48"/>
    <w:rsid w:val="00B81DDF"/>
    <w:rsid w:val="00B82C14"/>
    <w:rsid w:val="00B834E2"/>
    <w:rsid w:val="00B8372E"/>
    <w:rsid w:val="00B840C5"/>
    <w:rsid w:val="00B85A17"/>
    <w:rsid w:val="00B85CAA"/>
    <w:rsid w:val="00B863C2"/>
    <w:rsid w:val="00B86F4F"/>
    <w:rsid w:val="00B870BD"/>
    <w:rsid w:val="00B87DB8"/>
    <w:rsid w:val="00B908A8"/>
    <w:rsid w:val="00B9290C"/>
    <w:rsid w:val="00B935D2"/>
    <w:rsid w:val="00B93AC0"/>
    <w:rsid w:val="00B94637"/>
    <w:rsid w:val="00B94C9D"/>
    <w:rsid w:val="00B95638"/>
    <w:rsid w:val="00B9574D"/>
    <w:rsid w:val="00B95D34"/>
    <w:rsid w:val="00B95F09"/>
    <w:rsid w:val="00BA00A9"/>
    <w:rsid w:val="00BA0A43"/>
    <w:rsid w:val="00BA0A47"/>
    <w:rsid w:val="00BA17D8"/>
    <w:rsid w:val="00BA18FF"/>
    <w:rsid w:val="00BA4367"/>
    <w:rsid w:val="00BA5650"/>
    <w:rsid w:val="00BA74B7"/>
    <w:rsid w:val="00BA78BE"/>
    <w:rsid w:val="00BA7E91"/>
    <w:rsid w:val="00BB1705"/>
    <w:rsid w:val="00BB2BB0"/>
    <w:rsid w:val="00BB372D"/>
    <w:rsid w:val="00BB3C30"/>
    <w:rsid w:val="00BB4241"/>
    <w:rsid w:val="00BB473D"/>
    <w:rsid w:val="00BB5731"/>
    <w:rsid w:val="00BB58A6"/>
    <w:rsid w:val="00BB7445"/>
    <w:rsid w:val="00BC192E"/>
    <w:rsid w:val="00BC3516"/>
    <w:rsid w:val="00BC3523"/>
    <w:rsid w:val="00BC5544"/>
    <w:rsid w:val="00BC5D99"/>
    <w:rsid w:val="00BC5E0D"/>
    <w:rsid w:val="00BC612A"/>
    <w:rsid w:val="00BC6567"/>
    <w:rsid w:val="00BD2559"/>
    <w:rsid w:val="00BD283A"/>
    <w:rsid w:val="00BD3025"/>
    <w:rsid w:val="00BD3822"/>
    <w:rsid w:val="00BD3FCF"/>
    <w:rsid w:val="00BD44E2"/>
    <w:rsid w:val="00BD5B71"/>
    <w:rsid w:val="00BD5CE5"/>
    <w:rsid w:val="00BD5D94"/>
    <w:rsid w:val="00BD604F"/>
    <w:rsid w:val="00BD782F"/>
    <w:rsid w:val="00BD78F0"/>
    <w:rsid w:val="00BD799A"/>
    <w:rsid w:val="00BE0353"/>
    <w:rsid w:val="00BE0B9B"/>
    <w:rsid w:val="00BE17E5"/>
    <w:rsid w:val="00BE1B9E"/>
    <w:rsid w:val="00BE1F46"/>
    <w:rsid w:val="00BE2320"/>
    <w:rsid w:val="00BE2A08"/>
    <w:rsid w:val="00BE35B0"/>
    <w:rsid w:val="00BE3697"/>
    <w:rsid w:val="00BE3CE5"/>
    <w:rsid w:val="00BE430B"/>
    <w:rsid w:val="00BE4BC9"/>
    <w:rsid w:val="00BE52B5"/>
    <w:rsid w:val="00BE5BD4"/>
    <w:rsid w:val="00BE685E"/>
    <w:rsid w:val="00BE7361"/>
    <w:rsid w:val="00BE76F1"/>
    <w:rsid w:val="00BE7ECD"/>
    <w:rsid w:val="00BF0551"/>
    <w:rsid w:val="00BF2219"/>
    <w:rsid w:val="00BF2473"/>
    <w:rsid w:val="00BF2E02"/>
    <w:rsid w:val="00BF2F55"/>
    <w:rsid w:val="00BF30E2"/>
    <w:rsid w:val="00BF3F05"/>
    <w:rsid w:val="00BF4694"/>
    <w:rsid w:val="00BF4D0F"/>
    <w:rsid w:val="00BF5289"/>
    <w:rsid w:val="00BF5768"/>
    <w:rsid w:val="00BF589C"/>
    <w:rsid w:val="00BF6B51"/>
    <w:rsid w:val="00BF7620"/>
    <w:rsid w:val="00BF7AB8"/>
    <w:rsid w:val="00C00045"/>
    <w:rsid w:val="00C00F46"/>
    <w:rsid w:val="00C01C4D"/>
    <w:rsid w:val="00C01C58"/>
    <w:rsid w:val="00C01C83"/>
    <w:rsid w:val="00C02B33"/>
    <w:rsid w:val="00C02FC6"/>
    <w:rsid w:val="00C03E0B"/>
    <w:rsid w:val="00C0462D"/>
    <w:rsid w:val="00C05DBB"/>
    <w:rsid w:val="00C05E86"/>
    <w:rsid w:val="00C0630A"/>
    <w:rsid w:val="00C06E3A"/>
    <w:rsid w:val="00C10067"/>
    <w:rsid w:val="00C129C6"/>
    <w:rsid w:val="00C1353A"/>
    <w:rsid w:val="00C138B5"/>
    <w:rsid w:val="00C13B5E"/>
    <w:rsid w:val="00C144F0"/>
    <w:rsid w:val="00C14FA2"/>
    <w:rsid w:val="00C1634A"/>
    <w:rsid w:val="00C1639A"/>
    <w:rsid w:val="00C1649F"/>
    <w:rsid w:val="00C164C7"/>
    <w:rsid w:val="00C164FE"/>
    <w:rsid w:val="00C17B7F"/>
    <w:rsid w:val="00C20101"/>
    <w:rsid w:val="00C20898"/>
    <w:rsid w:val="00C209CE"/>
    <w:rsid w:val="00C2100A"/>
    <w:rsid w:val="00C2180B"/>
    <w:rsid w:val="00C21FC7"/>
    <w:rsid w:val="00C22B6F"/>
    <w:rsid w:val="00C240FD"/>
    <w:rsid w:val="00C24952"/>
    <w:rsid w:val="00C2522B"/>
    <w:rsid w:val="00C25A16"/>
    <w:rsid w:val="00C2721F"/>
    <w:rsid w:val="00C278D7"/>
    <w:rsid w:val="00C3003F"/>
    <w:rsid w:val="00C300E3"/>
    <w:rsid w:val="00C30AA2"/>
    <w:rsid w:val="00C30C99"/>
    <w:rsid w:val="00C31387"/>
    <w:rsid w:val="00C31760"/>
    <w:rsid w:val="00C328EA"/>
    <w:rsid w:val="00C33375"/>
    <w:rsid w:val="00C33E4C"/>
    <w:rsid w:val="00C36476"/>
    <w:rsid w:val="00C36D24"/>
    <w:rsid w:val="00C37A1B"/>
    <w:rsid w:val="00C40787"/>
    <w:rsid w:val="00C40EB1"/>
    <w:rsid w:val="00C41014"/>
    <w:rsid w:val="00C411CE"/>
    <w:rsid w:val="00C4140D"/>
    <w:rsid w:val="00C43040"/>
    <w:rsid w:val="00C431BE"/>
    <w:rsid w:val="00C4418C"/>
    <w:rsid w:val="00C453AE"/>
    <w:rsid w:val="00C454D8"/>
    <w:rsid w:val="00C45BD9"/>
    <w:rsid w:val="00C4613A"/>
    <w:rsid w:val="00C4670F"/>
    <w:rsid w:val="00C46751"/>
    <w:rsid w:val="00C46B70"/>
    <w:rsid w:val="00C46C9A"/>
    <w:rsid w:val="00C46E81"/>
    <w:rsid w:val="00C4717C"/>
    <w:rsid w:val="00C4726B"/>
    <w:rsid w:val="00C477BD"/>
    <w:rsid w:val="00C47B71"/>
    <w:rsid w:val="00C509A1"/>
    <w:rsid w:val="00C50C7D"/>
    <w:rsid w:val="00C5182B"/>
    <w:rsid w:val="00C51B34"/>
    <w:rsid w:val="00C5231C"/>
    <w:rsid w:val="00C52813"/>
    <w:rsid w:val="00C53619"/>
    <w:rsid w:val="00C53D6E"/>
    <w:rsid w:val="00C540D7"/>
    <w:rsid w:val="00C54227"/>
    <w:rsid w:val="00C546A8"/>
    <w:rsid w:val="00C54D4B"/>
    <w:rsid w:val="00C54DA0"/>
    <w:rsid w:val="00C557EC"/>
    <w:rsid w:val="00C5660D"/>
    <w:rsid w:val="00C56713"/>
    <w:rsid w:val="00C57248"/>
    <w:rsid w:val="00C579FA"/>
    <w:rsid w:val="00C57A85"/>
    <w:rsid w:val="00C57F48"/>
    <w:rsid w:val="00C6152A"/>
    <w:rsid w:val="00C617CE"/>
    <w:rsid w:val="00C61D0C"/>
    <w:rsid w:val="00C61EF1"/>
    <w:rsid w:val="00C63461"/>
    <w:rsid w:val="00C6352F"/>
    <w:rsid w:val="00C63FED"/>
    <w:rsid w:val="00C66422"/>
    <w:rsid w:val="00C66902"/>
    <w:rsid w:val="00C67149"/>
    <w:rsid w:val="00C671DC"/>
    <w:rsid w:val="00C6777E"/>
    <w:rsid w:val="00C67A0E"/>
    <w:rsid w:val="00C70633"/>
    <w:rsid w:val="00C70F62"/>
    <w:rsid w:val="00C7206A"/>
    <w:rsid w:val="00C72095"/>
    <w:rsid w:val="00C7332F"/>
    <w:rsid w:val="00C739FC"/>
    <w:rsid w:val="00C74517"/>
    <w:rsid w:val="00C762D9"/>
    <w:rsid w:val="00C763C4"/>
    <w:rsid w:val="00C76454"/>
    <w:rsid w:val="00C80362"/>
    <w:rsid w:val="00C80B4C"/>
    <w:rsid w:val="00C80C5E"/>
    <w:rsid w:val="00C81023"/>
    <w:rsid w:val="00C81336"/>
    <w:rsid w:val="00C82312"/>
    <w:rsid w:val="00C8250D"/>
    <w:rsid w:val="00C82579"/>
    <w:rsid w:val="00C82A98"/>
    <w:rsid w:val="00C82D31"/>
    <w:rsid w:val="00C82FD8"/>
    <w:rsid w:val="00C838D4"/>
    <w:rsid w:val="00C83A85"/>
    <w:rsid w:val="00C84BDD"/>
    <w:rsid w:val="00C8611C"/>
    <w:rsid w:val="00C86A3B"/>
    <w:rsid w:val="00C86C8A"/>
    <w:rsid w:val="00C877F8"/>
    <w:rsid w:val="00C90839"/>
    <w:rsid w:val="00C911F4"/>
    <w:rsid w:val="00C912EC"/>
    <w:rsid w:val="00C91565"/>
    <w:rsid w:val="00C91D03"/>
    <w:rsid w:val="00C91F70"/>
    <w:rsid w:val="00C9247F"/>
    <w:rsid w:val="00C92C0A"/>
    <w:rsid w:val="00C9369B"/>
    <w:rsid w:val="00C9383D"/>
    <w:rsid w:val="00C949EF"/>
    <w:rsid w:val="00C94B15"/>
    <w:rsid w:val="00C95672"/>
    <w:rsid w:val="00C9586D"/>
    <w:rsid w:val="00C95A95"/>
    <w:rsid w:val="00C96D18"/>
    <w:rsid w:val="00CA104D"/>
    <w:rsid w:val="00CA23FC"/>
    <w:rsid w:val="00CA243A"/>
    <w:rsid w:val="00CA3D19"/>
    <w:rsid w:val="00CA5028"/>
    <w:rsid w:val="00CA6623"/>
    <w:rsid w:val="00CA755E"/>
    <w:rsid w:val="00CA79B2"/>
    <w:rsid w:val="00CB0372"/>
    <w:rsid w:val="00CB08C1"/>
    <w:rsid w:val="00CB0B00"/>
    <w:rsid w:val="00CB0B93"/>
    <w:rsid w:val="00CB1037"/>
    <w:rsid w:val="00CB14E4"/>
    <w:rsid w:val="00CB2559"/>
    <w:rsid w:val="00CB4226"/>
    <w:rsid w:val="00CB4834"/>
    <w:rsid w:val="00CB563E"/>
    <w:rsid w:val="00CB7407"/>
    <w:rsid w:val="00CB751D"/>
    <w:rsid w:val="00CB767A"/>
    <w:rsid w:val="00CC00BD"/>
    <w:rsid w:val="00CC0D08"/>
    <w:rsid w:val="00CC1ABE"/>
    <w:rsid w:val="00CC1DD0"/>
    <w:rsid w:val="00CC2266"/>
    <w:rsid w:val="00CC381F"/>
    <w:rsid w:val="00CC62E5"/>
    <w:rsid w:val="00CC6B30"/>
    <w:rsid w:val="00CC70E0"/>
    <w:rsid w:val="00CC73F5"/>
    <w:rsid w:val="00CD1162"/>
    <w:rsid w:val="00CD1E58"/>
    <w:rsid w:val="00CD2B44"/>
    <w:rsid w:val="00CD3496"/>
    <w:rsid w:val="00CD499A"/>
    <w:rsid w:val="00CD5047"/>
    <w:rsid w:val="00CD52BF"/>
    <w:rsid w:val="00CD58A1"/>
    <w:rsid w:val="00CD5AB3"/>
    <w:rsid w:val="00CD5CAC"/>
    <w:rsid w:val="00CD6B81"/>
    <w:rsid w:val="00CD751E"/>
    <w:rsid w:val="00CD75D4"/>
    <w:rsid w:val="00CD79DE"/>
    <w:rsid w:val="00CE178D"/>
    <w:rsid w:val="00CE1D5C"/>
    <w:rsid w:val="00CE28A4"/>
    <w:rsid w:val="00CE2A2B"/>
    <w:rsid w:val="00CE331F"/>
    <w:rsid w:val="00CE37A3"/>
    <w:rsid w:val="00CE3E3B"/>
    <w:rsid w:val="00CE562F"/>
    <w:rsid w:val="00CE5AC7"/>
    <w:rsid w:val="00CE5BBA"/>
    <w:rsid w:val="00CE7FF2"/>
    <w:rsid w:val="00CF0274"/>
    <w:rsid w:val="00CF02B5"/>
    <w:rsid w:val="00CF061E"/>
    <w:rsid w:val="00CF0B72"/>
    <w:rsid w:val="00CF16DF"/>
    <w:rsid w:val="00CF1BCB"/>
    <w:rsid w:val="00CF307F"/>
    <w:rsid w:val="00CF31A4"/>
    <w:rsid w:val="00CF38F7"/>
    <w:rsid w:val="00CF462A"/>
    <w:rsid w:val="00CF4F27"/>
    <w:rsid w:val="00CF50BE"/>
    <w:rsid w:val="00CF65A6"/>
    <w:rsid w:val="00CF6F99"/>
    <w:rsid w:val="00CF770B"/>
    <w:rsid w:val="00CF7F46"/>
    <w:rsid w:val="00D001C6"/>
    <w:rsid w:val="00D00A54"/>
    <w:rsid w:val="00D03325"/>
    <w:rsid w:val="00D0548E"/>
    <w:rsid w:val="00D056D0"/>
    <w:rsid w:val="00D05F40"/>
    <w:rsid w:val="00D05F56"/>
    <w:rsid w:val="00D07A07"/>
    <w:rsid w:val="00D07F17"/>
    <w:rsid w:val="00D11583"/>
    <w:rsid w:val="00D11A2D"/>
    <w:rsid w:val="00D11ADF"/>
    <w:rsid w:val="00D12042"/>
    <w:rsid w:val="00D14C22"/>
    <w:rsid w:val="00D15E7C"/>
    <w:rsid w:val="00D16EC3"/>
    <w:rsid w:val="00D2036A"/>
    <w:rsid w:val="00D20572"/>
    <w:rsid w:val="00D21217"/>
    <w:rsid w:val="00D214D4"/>
    <w:rsid w:val="00D2274A"/>
    <w:rsid w:val="00D23B63"/>
    <w:rsid w:val="00D23F2B"/>
    <w:rsid w:val="00D23FB5"/>
    <w:rsid w:val="00D25456"/>
    <w:rsid w:val="00D258FE"/>
    <w:rsid w:val="00D2643F"/>
    <w:rsid w:val="00D264C8"/>
    <w:rsid w:val="00D26B71"/>
    <w:rsid w:val="00D26BB1"/>
    <w:rsid w:val="00D2799A"/>
    <w:rsid w:val="00D27AF7"/>
    <w:rsid w:val="00D27B18"/>
    <w:rsid w:val="00D303D9"/>
    <w:rsid w:val="00D31176"/>
    <w:rsid w:val="00D32B47"/>
    <w:rsid w:val="00D33365"/>
    <w:rsid w:val="00D3377E"/>
    <w:rsid w:val="00D33EDE"/>
    <w:rsid w:val="00D34A4A"/>
    <w:rsid w:val="00D359B7"/>
    <w:rsid w:val="00D35BB8"/>
    <w:rsid w:val="00D36A1A"/>
    <w:rsid w:val="00D36D69"/>
    <w:rsid w:val="00D36E83"/>
    <w:rsid w:val="00D37890"/>
    <w:rsid w:val="00D37A53"/>
    <w:rsid w:val="00D4055E"/>
    <w:rsid w:val="00D405DE"/>
    <w:rsid w:val="00D42F5D"/>
    <w:rsid w:val="00D430A4"/>
    <w:rsid w:val="00D43CC1"/>
    <w:rsid w:val="00D4430F"/>
    <w:rsid w:val="00D4431D"/>
    <w:rsid w:val="00D443DE"/>
    <w:rsid w:val="00D44825"/>
    <w:rsid w:val="00D45231"/>
    <w:rsid w:val="00D453D6"/>
    <w:rsid w:val="00D45B92"/>
    <w:rsid w:val="00D45E95"/>
    <w:rsid w:val="00D45F56"/>
    <w:rsid w:val="00D46474"/>
    <w:rsid w:val="00D466E4"/>
    <w:rsid w:val="00D50146"/>
    <w:rsid w:val="00D532C7"/>
    <w:rsid w:val="00D534DA"/>
    <w:rsid w:val="00D53E1B"/>
    <w:rsid w:val="00D55137"/>
    <w:rsid w:val="00D552F0"/>
    <w:rsid w:val="00D55C27"/>
    <w:rsid w:val="00D5647E"/>
    <w:rsid w:val="00D56703"/>
    <w:rsid w:val="00D57129"/>
    <w:rsid w:val="00D571A1"/>
    <w:rsid w:val="00D603A4"/>
    <w:rsid w:val="00D60B44"/>
    <w:rsid w:val="00D610E4"/>
    <w:rsid w:val="00D6213E"/>
    <w:rsid w:val="00D621EE"/>
    <w:rsid w:val="00D624F5"/>
    <w:rsid w:val="00D6268F"/>
    <w:rsid w:val="00D63499"/>
    <w:rsid w:val="00D63920"/>
    <w:rsid w:val="00D63BB6"/>
    <w:rsid w:val="00D6408E"/>
    <w:rsid w:val="00D646B7"/>
    <w:rsid w:val="00D646C0"/>
    <w:rsid w:val="00D64DB9"/>
    <w:rsid w:val="00D652F9"/>
    <w:rsid w:val="00D65D77"/>
    <w:rsid w:val="00D67725"/>
    <w:rsid w:val="00D67E2D"/>
    <w:rsid w:val="00D71C83"/>
    <w:rsid w:val="00D71EA0"/>
    <w:rsid w:val="00D74A27"/>
    <w:rsid w:val="00D75E92"/>
    <w:rsid w:val="00D779E8"/>
    <w:rsid w:val="00D77EBB"/>
    <w:rsid w:val="00D8002C"/>
    <w:rsid w:val="00D80436"/>
    <w:rsid w:val="00D8048C"/>
    <w:rsid w:val="00D80AE1"/>
    <w:rsid w:val="00D80D5A"/>
    <w:rsid w:val="00D80D8B"/>
    <w:rsid w:val="00D811FB"/>
    <w:rsid w:val="00D81A24"/>
    <w:rsid w:val="00D8214A"/>
    <w:rsid w:val="00D826A7"/>
    <w:rsid w:val="00D8471C"/>
    <w:rsid w:val="00D852D2"/>
    <w:rsid w:val="00D85F75"/>
    <w:rsid w:val="00D864C5"/>
    <w:rsid w:val="00D86647"/>
    <w:rsid w:val="00D866D0"/>
    <w:rsid w:val="00D866FE"/>
    <w:rsid w:val="00D8712C"/>
    <w:rsid w:val="00D87428"/>
    <w:rsid w:val="00D877B8"/>
    <w:rsid w:val="00D878DE"/>
    <w:rsid w:val="00D87999"/>
    <w:rsid w:val="00D87A5E"/>
    <w:rsid w:val="00D87CC2"/>
    <w:rsid w:val="00D92470"/>
    <w:rsid w:val="00D92B84"/>
    <w:rsid w:val="00D93642"/>
    <w:rsid w:val="00D940EA"/>
    <w:rsid w:val="00D9470B"/>
    <w:rsid w:val="00D94F7D"/>
    <w:rsid w:val="00D96DB9"/>
    <w:rsid w:val="00D97D57"/>
    <w:rsid w:val="00DA01A2"/>
    <w:rsid w:val="00DA0686"/>
    <w:rsid w:val="00DA1308"/>
    <w:rsid w:val="00DA1B17"/>
    <w:rsid w:val="00DA271F"/>
    <w:rsid w:val="00DA2B3D"/>
    <w:rsid w:val="00DA32D8"/>
    <w:rsid w:val="00DA3312"/>
    <w:rsid w:val="00DA4A6F"/>
    <w:rsid w:val="00DA4BF4"/>
    <w:rsid w:val="00DA5B6D"/>
    <w:rsid w:val="00DA5E7A"/>
    <w:rsid w:val="00DA610D"/>
    <w:rsid w:val="00DA6E6A"/>
    <w:rsid w:val="00DA74C8"/>
    <w:rsid w:val="00DB016F"/>
    <w:rsid w:val="00DB0425"/>
    <w:rsid w:val="00DB09F2"/>
    <w:rsid w:val="00DB0B12"/>
    <w:rsid w:val="00DB0F51"/>
    <w:rsid w:val="00DB492F"/>
    <w:rsid w:val="00DB4C0B"/>
    <w:rsid w:val="00DB4C76"/>
    <w:rsid w:val="00DB4E4B"/>
    <w:rsid w:val="00DB56A2"/>
    <w:rsid w:val="00DB5BDD"/>
    <w:rsid w:val="00DB62BB"/>
    <w:rsid w:val="00DB66D4"/>
    <w:rsid w:val="00DB6FB4"/>
    <w:rsid w:val="00DB7B20"/>
    <w:rsid w:val="00DC01FB"/>
    <w:rsid w:val="00DC0A51"/>
    <w:rsid w:val="00DC0E1D"/>
    <w:rsid w:val="00DC23D4"/>
    <w:rsid w:val="00DC2851"/>
    <w:rsid w:val="00DC317C"/>
    <w:rsid w:val="00DC3EEB"/>
    <w:rsid w:val="00DC4F02"/>
    <w:rsid w:val="00DC5BA4"/>
    <w:rsid w:val="00DC670C"/>
    <w:rsid w:val="00DC6B8E"/>
    <w:rsid w:val="00DC7C98"/>
    <w:rsid w:val="00DD0562"/>
    <w:rsid w:val="00DD2715"/>
    <w:rsid w:val="00DD3004"/>
    <w:rsid w:val="00DD3097"/>
    <w:rsid w:val="00DD3CAD"/>
    <w:rsid w:val="00DD5251"/>
    <w:rsid w:val="00DD7FA5"/>
    <w:rsid w:val="00DE11FA"/>
    <w:rsid w:val="00DE1345"/>
    <w:rsid w:val="00DE1910"/>
    <w:rsid w:val="00DE1B16"/>
    <w:rsid w:val="00DE1D5C"/>
    <w:rsid w:val="00DE266D"/>
    <w:rsid w:val="00DE283D"/>
    <w:rsid w:val="00DE296F"/>
    <w:rsid w:val="00DE2CE5"/>
    <w:rsid w:val="00DE2D1A"/>
    <w:rsid w:val="00DE3120"/>
    <w:rsid w:val="00DE33BB"/>
    <w:rsid w:val="00DE3608"/>
    <w:rsid w:val="00DE4359"/>
    <w:rsid w:val="00DE47B3"/>
    <w:rsid w:val="00DE66B6"/>
    <w:rsid w:val="00DE674E"/>
    <w:rsid w:val="00DE7C9F"/>
    <w:rsid w:val="00DF0D73"/>
    <w:rsid w:val="00DF1069"/>
    <w:rsid w:val="00DF121F"/>
    <w:rsid w:val="00DF144F"/>
    <w:rsid w:val="00DF170D"/>
    <w:rsid w:val="00DF1B9B"/>
    <w:rsid w:val="00DF1F60"/>
    <w:rsid w:val="00DF22E8"/>
    <w:rsid w:val="00DF2C40"/>
    <w:rsid w:val="00DF3479"/>
    <w:rsid w:val="00DF35EB"/>
    <w:rsid w:val="00DF4FDE"/>
    <w:rsid w:val="00DF574F"/>
    <w:rsid w:val="00DF5B7F"/>
    <w:rsid w:val="00DF5D03"/>
    <w:rsid w:val="00DF67B2"/>
    <w:rsid w:val="00DF6B67"/>
    <w:rsid w:val="00DF6BC2"/>
    <w:rsid w:val="00DF700E"/>
    <w:rsid w:val="00DF7D1E"/>
    <w:rsid w:val="00E008D8"/>
    <w:rsid w:val="00E00C3F"/>
    <w:rsid w:val="00E01345"/>
    <w:rsid w:val="00E01503"/>
    <w:rsid w:val="00E01FBA"/>
    <w:rsid w:val="00E024C8"/>
    <w:rsid w:val="00E028A4"/>
    <w:rsid w:val="00E0471A"/>
    <w:rsid w:val="00E04E2F"/>
    <w:rsid w:val="00E05615"/>
    <w:rsid w:val="00E0585A"/>
    <w:rsid w:val="00E05ADE"/>
    <w:rsid w:val="00E05B61"/>
    <w:rsid w:val="00E060C4"/>
    <w:rsid w:val="00E06611"/>
    <w:rsid w:val="00E06B10"/>
    <w:rsid w:val="00E10D1E"/>
    <w:rsid w:val="00E10FAE"/>
    <w:rsid w:val="00E127E4"/>
    <w:rsid w:val="00E12980"/>
    <w:rsid w:val="00E12B99"/>
    <w:rsid w:val="00E12CF3"/>
    <w:rsid w:val="00E13711"/>
    <w:rsid w:val="00E13F05"/>
    <w:rsid w:val="00E14743"/>
    <w:rsid w:val="00E15444"/>
    <w:rsid w:val="00E177E2"/>
    <w:rsid w:val="00E21754"/>
    <w:rsid w:val="00E23382"/>
    <w:rsid w:val="00E235B9"/>
    <w:rsid w:val="00E23734"/>
    <w:rsid w:val="00E23E82"/>
    <w:rsid w:val="00E24BDF"/>
    <w:rsid w:val="00E25574"/>
    <w:rsid w:val="00E2572C"/>
    <w:rsid w:val="00E2673C"/>
    <w:rsid w:val="00E271C8"/>
    <w:rsid w:val="00E301B8"/>
    <w:rsid w:val="00E31211"/>
    <w:rsid w:val="00E313CF"/>
    <w:rsid w:val="00E31876"/>
    <w:rsid w:val="00E31CB7"/>
    <w:rsid w:val="00E32C55"/>
    <w:rsid w:val="00E332C8"/>
    <w:rsid w:val="00E335E4"/>
    <w:rsid w:val="00E33902"/>
    <w:rsid w:val="00E33B71"/>
    <w:rsid w:val="00E35676"/>
    <w:rsid w:val="00E363BD"/>
    <w:rsid w:val="00E36AC9"/>
    <w:rsid w:val="00E36E21"/>
    <w:rsid w:val="00E36E79"/>
    <w:rsid w:val="00E37CDC"/>
    <w:rsid w:val="00E41E53"/>
    <w:rsid w:val="00E42913"/>
    <w:rsid w:val="00E43C45"/>
    <w:rsid w:val="00E4436E"/>
    <w:rsid w:val="00E44EFC"/>
    <w:rsid w:val="00E4503C"/>
    <w:rsid w:val="00E460A0"/>
    <w:rsid w:val="00E46763"/>
    <w:rsid w:val="00E47038"/>
    <w:rsid w:val="00E47F34"/>
    <w:rsid w:val="00E50AB6"/>
    <w:rsid w:val="00E50D8C"/>
    <w:rsid w:val="00E51DBF"/>
    <w:rsid w:val="00E52110"/>
    <w:rsid w:val="00E5213B"/>
    <w:rsid w:val="00E52404"/>
    <w:rsid w:val="00E52438"/>
    <w:rsid w:val="00E52B30"/>
    <w:rsid w:val="00E52E83"/>
    <w:rsid w:val="00E53895"/>
    <w:rsid w:val="00E53969"/>
    <w:rsid w:val="00E53D6E"/>
    <w:rsid w:val="00E546C8"/>
    <w:rsid w:val="00E564D3"/>
    <w:rsid w:val="00E567AE"/>
    <w:rsid w:val="00E56A7C"/>
    <w:rsid w:val="00E573E2"/>
    <w:rsid w:val="00E574B7"/>
    <w:rsid w:val="00E57E8E"/>
    <w:rsid w:val="00E622FB"/>
    <w:rsid w:val="00E633E0"/>
    <w:rsid w:val="00E642F4"/>
    <w:rsid w:val="00E64966"/>
    <w:rsid w:val="00E64DA1"/>
    <w:rsid w:val="00E65316"/>
    <w:rsid w:val="00E65329"/>
    <w:rsid w:val="00E65AD2"/>
    <w:rsid w:val="00E672DB"/>
    <w:rsid w:val="00E6796A"/>
    <w:rsid w:val="00E70083"/>
    <w:rsid w:val="00E703DC"/>
    <w:rsid w:val="00E71184"/>
    <w:rsid w:val="00E71658"/>
    <w:rsid w:val="00E7185C"/>
    <w:rsid w:val="00E71A1A"/>
    <w:rsid w:val="00E71B3C"/>
    <w:rsid w:val="00E73767"/>
    <w:rsid w:val="00E73E85"/>
    <w:rsid w:val="00E74A7C"/>
    <w:rsid w:val="00E76095"/>
    <w:rsid w:val="00E8019B"/>
    <w:rsid w:val="00E80F7D"/>
    <w:rsid w:val="00E81B09"/>
    <w:rsid w:val="00E82511"/>
    <w:rsid w:val="00E828EE"/>
    <w:rsid w:val="00E8465F"/>
    <w:rsid w:val="00E84ECF"/>
    <w:rsid w:val="00E85053"/>
    <w:rsid w:val="00E85C0C"/>
    <w:rsid w:val="00E8635D"/>
    <w:rsid w:val="00E87508"/>
    <w:rsid w:val="00E875AC"/>
    <w:rsid w:val="00E9036C"/>
    <w:rsid w:val="00E912C1"/>
    <w:rsid w:val="00E91BE5"/>
    <w:rsid w:val="00E921C4"/>
    <w:rsid w:val="00E92A09"/>
    <w:rsid w:val="00E94284"/>
    <w:rsid w:val="00E94336"/>
    <w:rsid w:val="00E9449A"/>
    <w:rsid w:val="00E94717"/>
    <w:rsid w:val="00E95B82"/>
    <w:rsid w:val="00E960C6"/>
    <w:rsid w:val="00E9686A"/>
    <w:rsid w:val="00E96D3A"/>
    <w:rsid w:val="00E97064"/>
    <w:rsid w:val="00E978A5"/>
    <w:rsid w:val="00EA0306"/>
    <w:rsid w:val="00EA0437"/>
    <w:rsid w:val="00EA05A8"/>
    <w:rsid w:val="00EA1658"/>
    <w:rsid w:val="00EA1B3C"/>
    <w:rsid w:val="00EA1E6E"/>
    <w:rsid w:val="00EA1EE4"/>
    <w:rsid w:val="00EA211E"/>
    <w:rsid w:val="00EA2140"/>
    <w:rsid w:val="00EA24F8"/>
    <w:rsid w:val="00EA2BF9"/>
    <w:rsid w:val="00EA305C"/>
    <w:rsid w:val="00EA3893"/>
    <w:rsid w:val="00EA60DB"/>
    <w:rsid w:val="00EA6A3F"/>
    <w:rsid w:val="00EA7504"/>
    <w:rsid w:val="00EA7685"/>
    <w:rsid w:val="00EA78B3"/>
    <w:rsid w:val="00EB084D"/>
    <w:rsid w:val="00EB1341"/>
    <w:rsid w:val="00EB2AC9"/>
    <w:rsid w:val="00EB2CD2"/>
    <w:rsid w:val="00EB2EC8"/>
    <w:rsid w:val="00EB383C"/>
    <w:rsid w:val="00EB3BCF"/>
    <w:rsid w:val="00EB4309"/>
    <w:rsid w:val="00EB44FC"/>
    <w:rsid w:val="00EB48EE"/>
    <w:rsid w:val="00EB4F51"/>
    <w:rsid w:val="00EB5858"/>
    <w:rsid w:val="00EB68CA"/>
    <w:rsid w:val="00EB6A7D"/>
    <w:rsid w:val="00EB6F36"/>
    <w:rsid w:val="00EC05C8"/>
    <w:rsid w:val="00EC09E4"/>
    <w:rsid w:val="00EC0E75"/>
    <w:rsid w:val="00EC14E7"/>
    <w:rsid w:val="00EC20A9"/>
    <w:rsid w:val="00EC5176"/>
    <w:rsid w:val="00EC566E"/>
    <w:rsid w:val="00EC57EA"/>
    <w:rsid w:val="00EC57F3"/>
    <w:rsid w:val="00EC6F8B"/>
    <w:rsid w:val="00ED0CE4"/>
    <w:rsid w:val="00ED0EB0"/>
    <w:rsid w:val="00ED2501"/>
    <w:rsid w:val="00ED309F"/>
    <w:rsid w:val="00ED34E2"/>
    <w:rsid w:val="00ED38E0"/>
    <w:rsid w:val="00ED3B31"/>
    <w:rsid w:val="00ED4968"/>
    <w:rsid w:val="00ED4A81"/>
    <w:rsid w:val="00ED4E32"/>
    <w:rsid w:val="00ED52AD"/>
    <w:rsid w:val="00ED57E7"/>
    <w:rsid w:val="00ED6289"/>
    <w:rsid w:val="00ED6A3C"/>
    <w:rsid w:val="00ED6DE2"/>
    <w:rsid w:val="00ED70A2"/>
    <w:rsid w:val="00EE09FA"/>
    <w:rsid w:val="00EE0C04"/>
    <w:rsid w:val="00EE0D89"/>
    <w:rsid w:val="00EE11BD"/>
    <w:rsid w:val="00EE1762"/>
    <w:rsid w:val="00EE1AC1"/>
    <w:rsid w:val="00EE24B0"/>
    <w:rsid w:val="00EE2CF1"/>
    <w:rsid w:val="00EE32C0"/>
    <w:rsid w:val="00EE3501"/>
    <w:rsid w:val="00EE39E9"/>
    <w:rsid w:val="00EE64BA"/>
    <w:rsid w:val="00EE7E2D"/>
    <w:rsid w:val="00EF0167"/>
    <w:rsid w:val="00EF094D"/>
    <w:rsid w:val="00EF09EA"/>
    <w:rsid w:val="00EF0BC3"/>
    <w:rsid w:val="00EF175A"/>
    <w:rsid w:val="00EF2017"/>
    <w:rsid w:val="00EF2826"/>
    <w:rsid w:val="00EF4BD3"/>
    <w:rsid w:val="00EF5074"/>
    <w:rsid w:val="00EF53E2"/>
    <w:rsid w:val="00EF59F4"/>
    <w:rsid w:val="00EF5DCE"/>
    <w:rsid w:val="00F0033C"/>
    <w:rsid w:val="00F00C40"/>
    <w:rsid w:val="00F010EB"/>
    <w:rsid w:val="00F012CB"/>
    <w:rsid w:val="00F01E2B"/>
    <w:rsid w:val="00F0244D"/>
    <w:rsid w:val="00F030E8"/>
    <w:rsid w:val="00F032D6"/>
    <w:rsid w:val="00F0336F"/>
    <w:rsid w:val="00F042A5"/>
    <w:rsid w:val="00F04458"/>
    <w:rsid w:val="00F05E01"/>
    <w:rsid w:val="00F05EC1"/>
    <w:rsid w:val="00F06188"/>
    <w:rsid w:val="00F06517"/>
    <w:rsid w:val="00F06623"/>
    <w:rsid w:val="00F06C33"/>
    <w:rsid w:val="00F07432"/>
    <w:rsid w:val="00F07E9A"/>
    <w:rsid w:val="00F103BF"/>
    <w:rsid w:val="00F10B2B"/>
    <w:rsid w:val="00F10C82"/>
    <w:rsid w:val="00F11F98"/>
    <w:rsid w:val="00F122C7"/>
    <w:rsid w:val="00F13094"/>
    <w:rsid w:val="00F13721"/>
    <w:rsid w:val="00F149AA"/>
    <w:rsid w:val="00F14DF4"/>
    <w:rsid w:val="00F14E27"/>
    <w:rsid w:val="00F15276"/>
    <w:rsid w:val="00F15523"/>
    <w:rsid w:val="00F15868"/>
    <w:rsid w:val="00F17840"/>
    <w:rsid w:val="00F17CC7"/>
    <w:rsid w:val="00F2067D"/>
    <w:rsid w:val="00F20EF9"/>
    <w:rsid w:val="00F210C0"/>
    <w:rsid w:val="00F21A5F"/>
    <w:rsid w:val="00F21E18"/>
    <w:rsid w:val="00F22798"/>
    <w:rsid w:val="00F23921"/>
    <w:rsid w:val="00F239E6"/>
    <w:rsid w:val="00F23CC0"/>
    <w:rsid w:val="00F247CD"/>
    <w:rsid w:val="00F25188"/>
    <w:rsid w:val="00F25434"/>
    <w:rsid w:val="00F2644A"/>
    <w:rsid w:val="00F26944"/>
    <w:rsid w:val="00F26A5C"/>
    <w:rsid w:val="00F27AA1"/>
    <w:rsid w:val="00F27D2B"/>
    <w:rsid w:val="00F30063"/>
    <w:rsid w:val="00F305BB"/>
    <w:rsid w:val="00F30755"/>
    <w:rsid w:val="00F30A76"/>
    <w:rsid w:val="00F30A9D"/>
    <w:rsid w:val="00F32056"/>
    <w:rsid w:val="00F32D0D"/>
    <w:rsid w:val="00F32E44"/>
    <w:rsid w:val="00F34493"/>
    <w:rsid w:val="00F34862"/>
    <w:rsid w:val="00F358A3"/>
    <w:rsid w:val="00F35F14"/>
    <w:rsid w:val="00F362AD"/>
    <w:rsid w:val="00F3634B"/>
    <w:rsid w:val="00F37F47"/>
    <w:rsid w:val="00F4073C"/>
    <w:rsid w:val="00F40DA4"/>
    <w:rsid w:val="00F41F06"/>
    <w:rsid w:val="00F44127"/>
    <w:rsid w:val="00F44362"/>
    <w:rsid w:val="00F44F02"/>
    <w:rsid w:val="00F44F24"/>
    <w:rsid w:val="00F47BA9"/>
    <w:rsid w:val="00F506DF"/>
    <w:rsid w:val="00F520BB"/>
    <w:rsid w:val="00F52244"/>
    <w:rsid w:val="00F52699"/>
    <w:rsid w:val="00F52F3C"/>
    <w:rsid w:val="00F5333C"/>
    <w:rsid w:val="00F53EAC"/>
    <w:rsid w:val="00F55168"/>
    <w:rsid w:val="00F55593"/>
    <w:rsid w:val="00F555C9"/>
    <w:rsid w:val="00F5567F"/>
    <w:rsid w:val="00F55BEA"/>
    <w:rsid w:val="00F565AC"/>
    <w:rsid w:val="00F56778"/>
    <w:rsid w:val="00F57077"/>
    <w:rsid w:val="00F578BE"/>
    <w:rsid w:val="00F578C3"/>
    <w:rsid w:val="00F578CF"/>
    <w:rsid w:val="00F57DC6"/>
    <w:rsid w:val="00F6148F"/>
    <w:rsid w:val="00F617F2"/>
    <w:rsid w:val="00F62259"/>
    <w:rsid w:val="00F622F8"/>
    <w:rsid w:val="00F623C9"/>
    <w:rsid w:val="00F6291E"/>
    <w:rsid w:val="00F62B1D"/>
    <w:rsid w:val="00F62DA7"/>
    <w:rsid w:val="00F62E9E"/>
    <w:rsid w:val="00F63022"/>
    <w:rsid w:val="00F6320B"/>
    <w:rsid w:val="00F640BD"/>
    <w:rsid w:val="00F645EE"/>
    <w:rsid w:val="00F64CB7"/>
    <w:rsid w:val="00F6522D"/>
    <w:rsid w:val="00F65AE6"/>
    <w:rsid w:val="00F65B4C"/>
    <w:rsid w:val="00F660AB"/>
    <w:rsid w:val="00F66F2E"/>
    <w:rsid w:val="00F671DA"/>
    <w:rsid w:val="00F67485"/>
    <w:rsid w:val="00F67F31"/>
    <w:rsid w:val="00F71C88"/>
    <w:rsid w:val="00F7375F"/>
    <w:rsid w:val="00F758E4"/>
    <w:rsid w:val="00F75AF5"/>
    <w:rsid w:val="00F76063"/>
    <w:rsid w:val="00F76FCD"/>
    <w:rsid w:val="00F7770F"/>
    <w:rsid w:val="00F81394"/>
    <w:rsid w:val="00F81DE3"/>
    <w:rsid w:val="00F834E8"/>
    <w:rsid w:val="00F8357F"/>
    <w:rsid w:val="00F83D75"/>
    <w:rsid w:val="00F85EB1"/>
    <w:rsid w:val="00F864B3"/>
    <w:rsid w:val="00F869B8"/>
    <w:rsid w:val="00F876D5"/>
    <w:rsid w:val="00F87A20"/>
    <w:rsid w:val="00F87B90"/>
    <w:rsid w:val="00F90920"/>
    <w:rsid w:val="00F910FB"/>
    <w:rsid w:val="00F91C85"/>
    <w:rsid w:val="00F91F0B"/>
    <w:rsid w:val="00F931FF"/>
    <w:rsid w:val="00F93A64"/>
    <w:rsid w:val="00F93B98"/>
    <w:rsid w:val="00F93D49"/>
    <w:rsid w:val="00F94496"/>
    <w:rsid w:val="00F954B5"/>
    <w:rsid w:val="00FA04B0"/>
    <w:rsid w:val="00FA0E83"/>
    <w:rsid w:val="00FA3040"/>
    <w:rsid w:val="00FA32F3"/>
    <w:rsid w:val="00FA3F0A"/>
    <w:rsid w:val="00FA3FAE"/>
    <w:rsid w:val="00FA40E6"/>
    <w:rsid w:val="00FA56E3"/>
    <w:rsid w:val="00FA64BB"/>
    <w:rsid w:val="00FA66D5"/>
    <w:rsid w:val="00FA7174"/>
    <w:rsid w:val="00FA73A5"/>
    <w:rsid w:val="00FA7F4A"/>
    <w:rsid w:val="00FB00BD"/>
    <w:rsid w:val="00FB084B"/>
    <w:rsid w:val="00FB088D"/>
    <w:rsid w:val="00FB119C"/>
    <w:rsid w:val="00FB22A5"/>
    <w:rsid w:val="00FB2DDC"/>
    <w:rsid w:val="00FB37FC"/>
    <w:rsid w:val="00FB3D53"/>
    <w:rsid w:val="00FB4162"/>
    <w:rsid w:val="00FB43BF"/>
    <w:rsid w:val="00FB5050"/>
    <w:rsid w:val="00FB53ED"/>
    <w:rsid w:val="00FB5504"/>
    <w:rsid w:val="00FB611A"/>
    <w:rsid w:val="00FB7657"/>
    <w:rsid w:val="00FB7923"/>
    <w:rsid w:val="00FB7E78"/>
    <w:rsid w:val="00FC082A"/>
    <w:rsid w:val="00FC0B3C"/>
    <w:rsid w:val="00FC10C4"/>
    <w:rsid w:val="00FC124C"/>
    <w:rsid w:val="00FC134F"/>
    <w:rsid w:val="00FC1E78"/>
    <w:rsid w:val="00FC2AD7"/>
    <w:rsid w:val="00FC39E6"/>
    <w:rsid w:val="00FC4169"/>
    <w:rsid w:val="00FC49E3"/>
    <w:rsid w:val="00FC4C5C"/>
    <w:rsid w:val="00FC51DE"/>
    <w:rsid w:val="00FC6120"/>
    <w:rsid w:val="00FC65AC"/>
    <w:rsid w:val="00FC701C"/>
    <w:rsid w:val="00FC799F"/>
    <w:rsid w:val="00FD0175"/>
    <w:rsid w:val="00FD07C1"/>
    <w:rsid w:val="00FD0D73"/>
    <w:rsid w:val="00FD145B"/>
    <w:rsid w:val="00FD2D4A"/>
    <w:rsid w:val="00FD419F"/>
    <w:rsid w:val="00FD4222"/>
    <w:rsid w:val="00FD44B7"/>
    <w:rsid w:val="00FD471F"/>
    <w:rsid w:val="00FD4F92"/>
    <w:rsid w:val="00FD5377"/>
    <w:rsid w:val="00FD6C1B"/>
    <w:rsid w:val="00FD6D75"/>
    <w:rsid w:val="00FD71F3"/>
    <w:rsid w:val="00FE00AC"/>
    <w:rsid w:val="00FE03C1"/>
    <w:rsid w:val="00FE0E16"/>
    <w:rsid w:val="00FE0E82"/>
    <w:rsid w:val="00FE147F"/>
    <w:rsid w:val="00FE2238"/>
    <w:rsid w:val="00FE23C2"/>
    <w:rsid w:val="00FE2457"/>
    <w:rsid w:val="00FE3423"/>
    <w:rsid w:val="00FE4754"/>
    <w:rsid w:val="00FE5840"/>
    <w:rsid w:val="00FE5A6D"/>
    <w:rsid w:val="00FE645D"/>
    <w:rsid w:val="00FE6A53"/>
    <w:rsid w:val="00FE6B70"/>
    <w:rsid w:val="00FE6B9D"/>
    <w:rsid w:val="00FE6E59"/>
    <w:rsid w:val="00FE790C"/>
    <w:rsid w:val="00FE7969"/>
    <w:rsid w:val="00FE7AEF"/>
    <w:rsid w:val="00FE7F3A"/>
    <w:rsid w:val="00FF11D1"/>
    <w:rsid w:val="00FF1601"/>
    <w:rsid w:val="00FF1656"/>
    <w:rsid w:val="00FF1811"/>
    <w:rsid w:val="00FF18E6"/>
    <w:rsid w:val="00FF296B"/>
    <w:rsid w:val="00FF29B0"/>
    <w:rsid w:val="00FF3119"/>
    <w:rsid w:val="00FF3671"/>
    <w:rsid w:val="00FF4FF5"/>
    <w:rsid w:val="00FF5333"/>
    <w:rsid w:val="00FF5A5B"/>
    <w:rsid w:val="00FF6229"/>
    <w:rsid w:val="00FF67F2"/>
    <w:rsid w:val="00FF7568"/>
    <w:rsid w:val="00FF7E3B"/>
    <w:rsid w:val="026B65C4"/>
    <w:rsid w:val="030FE975"/>
    <w:rsid w:val="040938FB"/>
    <w:rsid w:val="04C148B3"/>
    <w:rsid w:val="073855BA"/>
    <w:rsid w:val="0AA89F2F"/>
    <w:rsid w:val="0C5B087D"/>
    <w:rsid w:val="0D9560B8"/>
    <w:rsid w:val="0E097435"/>
    <w:rsid w:val="0E1EDDEC"/>
    <w:rsid w:val="0F3B5585"/>
    <w:rsid w:val="0F5ABA63"/>
    <w:rsid w:val="11782B0E"/>
    <w:rsid w:val="1182E4B8"/>
    <w:rsid w:val="11C831B1"/>
    <w:rsid w:val="14FBB32B"/>
    <w:rsid w:val="15274FE7"/>
    <w:rsid w:val="1613EEA2"/>
    <w:rsid w:val="18216FF3"/>
    <w:rsid w:val="185FB9F7"/>
    <w:rsid w:val="1ACB069D"/>
    <w:rsid w:val="1B8CABA7"/>
    <w:rsid w:val="1BBA4868"/>
    <w:rsid w:val="1CC4686F"/>
    <w:rsid w:val="1D870A93"/>
    <w:rsid w:val="223C8364"/>
    <w:rsid w:val="252BD338"/>
    <w:rsid w:val="25ED0903"/>
    <w:rsid w:val="277D6009"/>
    <w:rsid w:val="28135EBA"/>
    <w:rsid w:val="28D8100B"/>
    <w:rsid w:val="292B9A31"/>
    <w:rsid w:val="29E58CA6"/>
    <w:rsid w:val="2A4574D2"/>
    <w:rsid w:val="2AB46953"/>
    <w:rsid w:val="2B86BF33"/>
    <w:rsid w:val="2B8803E8"/>
    <w:rsid w:val="2C331643"/>
    <w:rsid w:val="2D0F7741"/>
    <w:rsid w:val="2ED8A9CB"/>
    <w:rsid w:val="304E086F"/>
    <w:rsid w:val="31FAE1D1"/>
    <w:rsid w:val="3519F1AE"/>
    <w:rsid w:val="355BB6D7"/>
    <w:rsid w:val="3673F24E"/>
    <w:rsid w:val="3917EA1E"/>
    <w:rsid w:val="39EB800C"/>
    <w:rsid w:val="3A081EC5"/>
    <w:rsid w:val="3B4859A0"/>
    <w:rsid w:val="3BFB8C4A"/>
    <w:rsid w:val="3DE70E3F"/>
    <w:rsid w:val="407DB93D"/>
    <w:rsid w:val="4145BD6A"/>
    <w:rsid w:val="414D401A"/>
    <w:rsid w:val="44CD9671"/>
    <w:rsid w:val="45769FFE"/>
    <w:rsid w:val="4698B642"/>
    <w:rsid w:val="46EC6DE1"/>
    <w:rsid w:val="473164D0"/>
    <w:rsid w:val="4809F0B4"/>
    <w:rsid w:val="480D2E56"/>
    <w:rsid w:val="490F91D2"/>
    <w:rsid w:val="4997D8A3"/>
    <w:rsid w:val="4A27CD49"/>
    <w:rsid w:val="4B036FDD"/>
    <w:rsid w:val="4C7DB038"/>
    <w:rsid w:val="4DDC81C8"/>
    <w:rsid w:val="51994A10"/>
    <w:rsid w:val="52683382"/>
    <w:rsid w:val="55A6F2DC"/>
    <w:rsid w:val="5608FC7E"/>
    <w:rsid w:val="565393D1"/>
    <w:rsid w:val="5720BCE8"/>
    <w:rsid w:val="585CD2F5"/>
    <w:rsid w:val="586F397B"/>
    <w:rsid w:val="58ADCCDE"/>
    <w:rsid w:val="58B4306A"/>
    <w:rsid w:val="58D186AC"/>
    <w:rsid w:val="598EF339"/>
    <w:rsid w:val="59C60855"/>
    <w:rsid w:val="59E22FAA"/>
    <w:rsid w:val="5BEF8FD2"/>
    <w:rsid w:val="5D8019A9"/>
    <w:rsid w:val="6452353E"/>
    <w:rsid w:val="647A060C"/>
    <w:rsid w:val="652943FF"/>
    <w:rsid w:val="699F22B6"/>
    <w:rsid w:val="6A4569BC"/>
    <w:rsid w:val="6B90FCA4"/>
    <w:rsid w:val="6C61A7D9"/>
    <w:rsid w:val="72FFE9B5"/>
    <w:rsid w:val="7389D793"/>
    <w:rsid w:val="74841BB3"/>
    <w:rsid w:val="76B3977D"/>
    <w:rsid w:val="797B7655"/>
    <w:rsid w:val="7BB36412"/>
    <w:rsid w:val="7C4F937E"/>
    <w:rsid w:val="7DE01D5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9FD8382"/>
  <w15:chartTrackingRefBased/>
  <w15:docId w15:val="{A185A451-FE65-42EC-B3C1-24527765E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7E0DC3"/>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basedOn w:val="TableNormal"/>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4"/>
      </w:numPr>
    </w:pPr>
  </w:style>
  <w:style w:type="paragraph" w:styleId="List2">
    <w:name w:val="List 2"/>
    <w:basedOn w:val="List"/>
    <w:rsid w:val="007E0DC3"/>
    <w:pPr>
      <w:ind w:left="851"/>
    </w:pPr>
  </w:style>
  <w:style w:type="paragraph" w:customStyle="1" w:styleId="B20">
    <w:name w:val="B2"/>
    <w:basedOn w:val="List2"/>
    <w:rsid w:val="007E0DC3"/>
    <w:pPr>
      <w:ind w:left="1191" w:hanging="454"/>
    </w:pPr>
  </w:style>
  <w:style w:type="paragraph" w:customStyle="1" w:styleId="B2">
    <w:name w:val="B2+"/>
    <w:basedOn w:val="B20"/>
    <w:rsid w:val="007E0DC3"/>
    <w:pPr>
      <w:numPr>
        <w:numId w:val="5"/>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rsid w:val="007E0DC3"/>
    <w:pPr>
      <w:numPr>
        <w:numId w:val="6"/>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7"/>
      </w:numPr>
      <w:tabs>
        <w:tab w:val="left" w:pos="851"/>
      </w:tabs>
    </w:pPr>
  </w:style>
  <w:style w:type="paragraph" w:customStyle="1" w:styleId="BN">
    <w:name w:val="BN"/>
    <w:basedOn w:val="Normal"/>
    <w:rsid w:val="007E0DC3"/>
    <w:pPr>
      <w:numPr>
        <w:numId w:val="8"/>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link w:val="TALChar"/>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3"/>
      </w:numPr>
      <w:tabs>
        <w:tab w:val="left" w:pos="360"/>
      </w:tabs>
      <w:spacing w:after="60"/>
      <w:jc w:val="both"/>
    </w:pPr>
    <w:rPr>
      <w:sz w:val="22"/>
      <w:szCs w:val="16"/>
    </w:rPr>
  </w:style>
  <w:style w:type="paragraph" w:customStyle="1" w:styleId="references0">
    <w:name w:val="references"/>
    <w:uiPriority w:val="99"/>
    <w:rsid w:val="0007520C"/>
    <w:pPr>
      <w:numPr>
        <w:numId w:val="10"/>
      </w:numPr>
      <w:spacing w:after="50" w:line="180" w:lineRule="exact"/>
      <w:jc w:val="both"/>
    </w:pPr>
    <w:rPr>
      <w:rFonts w:eastAsia="MS Mincho"/>
      <w:noProof/>
      <w:szCs w:val="16"/>
    </w:rPr>
  </w:style>
  <w:style w:type="paragraph" w:styleId="ListParagraph">
    <w:name w:val="List Paragraph"/>
    <w:aliases w:val="- Bullets,?? ??,?????,????,Lista1,列出段落,中等深浅网格 1 - 着色 21,列表段落,목록 단락,リスト段落,列出段落1,¥¡¡¡¡ì¬º¥¹¥È¶ÎÂä,ÁÐ³ö¶ÎÂä,¥ê¥¹¥È¶ÎÂä,列表段落1,—ño’i—Ž,1st level - Bullet List Paragraph,Lettre d'introduction,Paragrafo elenco,Normal bullet 2,Bullet list,列表段落11"/>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ì¬º¥¹¥È¶ÎÂä Char,ÁÐ³ö¶ÎÂä Char,¥ê¥¹¥È¶ÎÂä Char,列表段落1 Char,—ño’i—Ž Char,Paragrafo elenco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2"/>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locked/>
    <w:rsid w:val="008F582C"/>
    <w:rPr>
      <w:rFonts w:ascii="Arial" w:hAnsi="Arial"/>
      <w:lang w:val="en-GB" w:eastAsia="en-US"/>
    </w:rPr>
  </w:style>
  <w:style w:type="character" w:styleId="Strong">
    <w:name w:val="Strong"/>
    <w:uiPriority w:val="22"/>
    <w:qFormat/>
    <w:rsid w:val="00151189"/>
    <w:rPr>
      <w:b/>
      <w:bCs/>
    </w:rPr>
  </w:style>
  <w:style w:type="character" w:customStyle="1" w:styleId="CRCoverPageChar">
    <w:name w:val="CR Cover Page Char"/>
    <w:link w:val="CRCoverPage"/>
    <w:locked/>
    <w:rsid w:val="001B7243"/>
    <w:rPr>
      <w:rFonts w:ascii="Arial" w:hAnsi="Arial"/>
      <w:lang w:val="en-GB" w:eastAsia="en-US"/>
    </w:rPr>
  </w:style>
  <w:style w:type="character" w:styleId="FollowedHyperlink">
    <w:name w:val="FollowedHyperlink"/>
    <w:rsid w:val="00597C58"/>
    <w:rPr>
      <w:color w:val="954F72"/>
      <w:u w:val="single"/>
    </w:rPr>
  </w:style>
  <w:style w:type="paragraph" w:customStyle="1" w:styleId="Reference">
    <w:name w:val="Reference"/>
    <w:basedOn w:val="Normal"/>
    <w:link w:val="ReferenceChar"/>
    <w:qFormat/>
    <w:rsid w:val="00830CA6"/>
    <w:pPr>
      <w:numPr>
        <w:numId w:val="47"/>
      </w:numPr>
      <w:spacing w:after="160" w:line="259" w:lineRule="auto"/>
    </w:pPr>
    <w:rPr>
      <w:rFonts w:ascii="Calibri" w:hAnsi="Calibri"/>
      <w:sz w:val="22"/>
      <w:szCs w:val="22"/>
      <w:lang w:val="sv-SE" w:eastAsia="zh-CN"/>
    </w:rPr>
  </w:style>
  <w:style w:type="character" w:customStyle="1" w:styleId="ReferenceChar">
    <w:name w:val="Reference Char"/>
    <w:link w:val="Reference"/>
    <w:locked/>
    <w:rsid w:val="00830CA6"/>
    <w:rPr>
      <w:rFonts w:ascii="Calibri" w:hAnsi="Calibri"/>
      <w:sz w:val="22"/>
      <w:szCs w:val="22"/>
    </w:rPr>
  </w:style>
  <w:style w:type="character" w:styleId="Mention">
    <w:name w:val="Mention"/>
    <w:basedOn w:val="DefaultParagraphFont"/>
    <w:uiPriority w:val="99"/>
    <w:unhideWhenUsed/>
    <w:rsid w:val="00110A37"/>
    <w:rPr>
      <w:color w:val="2B579A"/>
      <w:shd w:val="clear" w:color="auto" w:fill="E1DFDD"/>
    </w:rPr>
  </w:style>
  <w:style w:type="paragraph" w:styleId="Revision">
    <w:name w:val="Revision"/>
    <w:hidden/>
    <w:uiPriority w:val="99"/>
    <w:semiHidden/>
    <w:rsid w:val="003D1F5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90262604">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0008611">
      <w:bodyDiv w:val="1"/>
      <w:marLeft w:val="0"/>
      <w:marRight w:val="0"/>
      <w:marTop w:val="0"/>
      <w:marBottom w:val="0"/>
      <w:divBdr>
        <w:top w:val="none" w:sz="0" w:space="0" w:color="auto"/>
        <w:left w:val="none" w:sz="0" w:space="0" w:color="auto"/>
        <w:bottom w:val="none" w:sz="0" w:space="0" w:color="auto"/>
        <w:right w:val="none" w:sz="0" w:space="0" w:color="auto"/>
      </w:divBdr>
      <w:divsChild>
        <w:div w:id="1005589971">
          <w:marLeft w:val="1166"/>
          <w:marRight w:val="0"/>
          <w:marTop w:val="0"/>
          <w:marBottom w:val="0"/>
          <w:divBdr>
            <w:top w:val="none" w:sz="0" w:space="0" w:color="auto"/>
            <w:left w:val="none" w:sz="0" w:space="0" w:color="auto"/>
            <w:bottom w:val="none" w:sz="0" w:space="0" w:color="auto"/>
            <w:right w:val="none" w:sz="0" w:space="0" w:color="auto"/>
          </w:divBdr>
        </w:div>
        <w:div w:id="1089810010">
          <w:marLeft w:val="1886"/>
          <w:marRight w:val="0"/>
          <w:marTop w:val="0"/>
          <w:marBottom w:val="0"/>
          <w:divBdr>
            <w:top w:val="none" w:sz="0" w:space="0" w:color="auto"/>
            <w:left w:val="none" w:sz="0" w:space="0" w:color="auto"/>
            <w:bottom w:val="none" w:sz="0" w:space="0" w:color="auto"/>
            <w:right w:val="none" w:sz="0" w:space="0" w:color="auto"/>
          </w:divBdr>
        </w:div>
        <w:div w:id="1114012988">
          <w:marLeft w:val="446"/>
          <w:marRight w:val="0"/>
          <w:marTop w:val="0"/>
          <w:marBottom w:val="120"/>
          <w:divBdr>
            <w:top w:val="none" w:sz="0" w:space="0" w:color="auto"/>
            <w:left w:val="none" w:sz="0" w:space="0" w:color="auto"/>
            <w:bottom w:val="none" w:sz="0" w:space="0" w:color="auto"/>
            <w:right w:val="none" w:sz="0" w:space="0" w:color="auto"/>
          </w:divBdr>
        </w:div>
        <w:div w:id="1159155427">
          <w:marLeft w:val="547"/>
          <w:marRight w:val="0"/>
          <w:marTop w:val="0"/>
          <w:marBottom w:val="120"/>
          <w:divBdr>
            <w:top w:val="none" w:sz="0" w:space="0" w:color="auto"/>
            <w:left w:val="none" w:sz="0" w:space="0" w:color="auto"/>
            <w:bottom w:val="none" w:sz="0" w:space="0" w:color="auto"/>
            <w:right w:val="none" w:sz="0" w:space="0" w:color="auto"/>
          </w:divBdr>
        </w:div>
        <w:div w:id="2031102886">
          <w:marLeft w:val="1886"/>
          <w:marRight w:val="0"/>
          <w:marTop w:val="0"/>
          <w:marBottom w:val="120"/>
          <w:divBdr>
            <w:top w:val="none" w:sz="0" w:space="0" w:color="auto"/>
            <w:left w:val="none" w:sz="0" w:space="0" w:color="auto"/>
            <w:bottom w:val="none" w:sz="0" w:space="0" w:color="auto"/>
            <w:right w:val="none" w:sz="0" w:space="0" w:color="auto"/>
          </w:divBdr>
        </w:div>
        <w:div w:id="2034723884">
          <w:marLeft w:val="1166"/>
          <w:marRight w:val="0"/>
          <w:marTop w:val="0"/>
          <w:marBottom w:val="120"/>
          <w:divBdr>
            <w:top w:val="none" w:sz="0" w:space="0" w:color="auto"/>
            <w:left w:val="none" w:sz="0" w:space="0" w:color="auto"/>
            <w:bottom w:val="none" w:sz="0" w:space="0" w:color="auto"/>
            <w:right w:val="none" w:sz="0" w:space="0" w:color="auto"/>
          </w:divBdr>
        </w:div>
      </w:divsChild>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02625480">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82843095">
      <w:bodyDiv w:val="1"/>
      <w:marLeft w:val="0"/>
      <w:marRight w:val="0"/>
      <w:marTop w:val="0"/>
      <w:marBottom w:val="0"/>
      <w:divBdr>
        <w:top w:val="none" w:sz="0" w:space="0" w:color="auto"/>
        <w:left w:val="none" w:sz="0" w:space="0" w:color="auto"/>
        <w:bottom w:val="none" w:sz="0" w:space="0" w:color="auto"/>
        <w:right w:val="none" w:sz="0" w:space="0" w:color="auto"/>
      </w:divBdr>
      <w:divsChild>
        <w:div w:id="1444036199">
          <w:marLeft w:val="1166"/>
          <w:marRight w:val="0"/>
          <w:marTop w:val="0"/>
          <w:marBottom w:val="0"/>
          <w:divBdr>
            <w:top w:val="none" w:sz="0" w:space="0" w:color="auto"/>
            <w:left w:val="none" w:sz="0" w:space="0" w:color="auto"/>
            <w:bottom w:val="none" w:sz="0" w:space="0" w:color="auto"/>
            <w:right w:val="none" w:sz="0" w:space="0" w:color="auto"/>
          </w:divBdr>
        </w:div>
        <w:div w:id="1659729943">
          <w:marLeft w:val="547"/>
          <w:marRight w:val="0"/>
          <w:marTop w:val="0"/>
          <w:marBottom w:val="120"/>
          <w:divBdr>
            <w:top w:val="none" w:sz="0" w:space="0" w:color="auto"/>
            <w:left w:val="none" w:sz="0" w:space="0" w:color="auto"/>
            <w:bottom w:val="none" w:sz="0" w:space="0" w:color="auto"/>
            <w:right w:val="none" w:sz="0" w:space="0" w:color="auto"/>
          </w:divBdr>
        </w:div>
        <w:div w:id="2036609979">
          <w:marLeft w:val="1886"/>
          <w:marRight w:val="0"/>
          <w:marTop w:val="0"/>
          <w:marBottom w:val="0"/>
          <w:divBdr>
            <w:top w:val="none" w:sz="0" w:space="0" w:color="auto"/>
            <w:left w:val="none" w:sz="0" w:space="0" w:color="auto"/>
            <w:bottom w:val="none" w:sz="0" w:space="0" w:color="auto"/>
            <w:right w:val="none" w:sz="0" w:space="0" w:color="auto"/>
          </w:divBdr>
        </w:div>
      </w:divsChild>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797146690">
      <w:bodyDiv w:val="1"/>
      <w:marLeft w:val="0"/>
      <w:marRight w:val="0"/>
      <w:marTop w:val="0"/>
      <w:marBottom w:val="0"/>
      <w:divBdr>
        <w:top w:val="none" w:sz="0" w:space="0" w:color="auto"/>
        <w:left w:val="none" w:sz="0" w:space="0" w:color="auto"/>
        <w:bottom w:val="none" w:sz="0" w:space="0" w:color="auto"/>
        <w:right w:val="none" w:sz="0" w:space="0" w:color="auto"/>
      </w:divBdr>
      <w:divsChild>
        <w:div w:id="67652152">
          <w:marLeft w:val="1123"/>
          <w:marRight w:val="0"/>
          <w:marTop w:val="60"/>
          <w:marBottom w:val="0"/>
          <w:divBdr>
            <w:top w:val="none" w:sz="0" w:space="0" w:color="auto"/>
            <w:left w:val="none" w:sz="0" w:space="0" w:color="auto"/>
            <w:bottom w:val="none" w:sz="0" w:space="0" w:color="auto"/>
            <w:right w:val="none" w:sz="0" w:space="0" w:color="auto"/>
          </w:divBdr>
        </w:div>
        <w:div w:id="939607157">
          <w:marLeft w:val="1699"/>
          <w:marRight w:val="0"/>
          <w:marTop w:val="60"/>
          <w:marBottom w:val="0"/>
          <w:divBdr>
            <w:top w:val="none" w:sz="0" w:space="0" w:color="auto"/>
            <w:left w:val="none" w:sz="0" w:space="0" w:color="auto"/>
            <w:bottom w:val="none" w:sz="0" w:space="0" w:color="auto"/>
            <w:right w:val="none" w:sz="0" w:space="0" w:color="auto"/>
          </w:divBdr>
        </w:div>
        <w:div w:id="1022055011">
          <w:marLeft w:val="547"/>
          <w:marRight w:val="0"/>
          <w:marTop w:val="60"/>
          <w:marBottom w:val="0"/>
          <w:divBdr>
            <w:top w:val="none" w:sz="0" w:space="0" w:color="auto"/>
            <w:left w:val="none" w:sz="0" w:space="0" w:color="auto"/>
            <w:bottom w:val="none" w:sz="0" w:space="0" w:color="auto"/>
            <w:right w:val="none" w:sz="0" w:space="0" w:color="auto"/>
          </w:divBdr>
        </w:div>
        <w:div w:id="1151799375">
          <w:marLeft w:val="1123"/>
          <w:marRight w:val="0"/>
          <w:marTop w:val="60"/>
          <w:marBottom w:val="0"/>
          <w:divBdr>
            <w:top w:val="none" w:sz="0" w:space="0" w:color="auto"/>
            <w:left w:val="none" w:sz="0" w:space="0" w:color="auto"/>
            <w:bottom w:val="none" w:sz="0" w:space="0" w:color="auto"/>
            <w:right w:val="none" w:sz="0" w:space="0" w:color="auto"/>
          </w:divBdr>
        </w:div>
        <w:div w:id="1307324036">
          <w:marLeft w:val="1123"/>
          <w:marRight w:val="0"/>
          <w:marTop w:val="60"/>
          <w:marBottom w:val="0"/>
          <w:divBdr>
            <w:top w:val="none" w:sz="0" w:space="0" w:color="auto"/>
            <w:left w:val="none" w:sz="0" w:space="0" w:color="auto"/>
            <w:bottom w:val="none" w:sz="0" w:space="0" w:color="auto"/>
            <w:right w:val="none" w:sz="0" w:space="0" w:color="auto"/>
          </w:divBdr>
        </w:div>
        <w:div w:id="1376927436">
          <w:marLeft w:val="1123"/>
          <w:marRight w:val="0"/>
          <w:marTop w:val="60"/>
          <w:marBottom w:val="0"/>
          <w:divBdr>
            <w:top w:val="none" w:sz="0" w:space="0" w:color="auto"/>
            <w:left w:val="none" w:sz="0" w:space="0" w:color="auto"/>
            <w:bottom w:val="none" w:sz="0" w:space="0" w:color="auto"/>
            <w:right w:val="none" w:sz="0" w:space="0" w:color="auto"/>
          </w:divBdr>
        </w:div>
        <w:div w:id="2009819128">
          <w:marLeft w:val="1699"/>
          <w:marRight w:val="0"/>
          <w:marTop w:val="60"/>
          <w:marBottom w:val="0"/>
          <w:divBdr>
            <w:top w:val="none" w:sz="0" w:space="0" w:color="auto"/>
            <w:left w:val="none" w:sz="0" w:space="0" w:color="auto"/>
            <w:bottom w:val="none" w:sz="0" w:space="0" w:color="auto"/>
            <w:right w:val="none" w:sz="0" w:space="0" w:color="auto"/>
          </w:divBdr>
        </w:div>
      </w:divsChild>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895579559">
      <w:bodyDiv w:val="1"/>
      <w:marLeft w:val="0"/>
      <w:marRight w:val="0"/>
      <w:marTop w:val="0"/>
      <w:marBottom w:val="0"/>
      <w:divBdr>
        <w:top w:val="none" w:sz="0" w:space="0" w:color="auto"/>
        <w:left w:val="none" w:sz="0" w:space="0" w:color="auto"/>
        <w:bottom w:val="none" w:sz="0" w:space="0" w:color="auto"/>
        <w:right w:val="none" w:sz="0" w:space="0" w:color="auto"/>
      </w:divBdr>
    </w:div>
    <w:div w:id="907037410">
      <w:bodyDiv w:val="1"/>
      <w:marLeft w:val="0"/>
      <w:marRight w:val="0"/>
      <w:marTop w:val="0"/>
      <w:marBottom w:val="0"/>
      <w:divBdr>
        <w:top w:val="none" w:sz="0" w:space="0" w:color="auto"/>
        <w:left w:val="none" w:sz="0" w:space="0" w:color="auto"/>
        <w:bottom w:val="none" w:sz="0" w:space="0" w:color="auto"/>
        <w:right w:val="none" w:sz="0" w:space="0" w:color="auto"/>
      </w:divBdr>
      <w:divsChild>
        <w:div w:id="941306733">
          <w:marLeft w:val="1166"/>
          <w:marRight w:val="0"/>
          <w:marTop w:val="0"/>
          <w:marBottom w:val="0"/>
          <w:divBdr>
            <w:top w:val="none" w:sz="0" w:space="0" w:color="auto"/>
            <w:left w:val="none" w:sz="0" w:space="0" w:color="auto"/>
            <w:bottom w:val="none" w:sz="0" w:space="0" w:color="auto"/>
            <w:right w:val="none" w:sz="0" w:space="0" w:color="auto"/>
          </w:divBdr>
        </w:div>
        <w:div w:id="1412042267">
          <w:marLeft w:val="1886"/>
          <w:marRight w:val="0"/>
          <w:marTop w:val="0"/>
          <w:marBottom w:val="0"/>
          <w:divBdr>
            <w:top w:val="none" w:sz="0" w:space="0" w:color="auto"/>
            <w:left w:val="none" w:sz="0" w:space="0" w:color="auto"/>
            <w:bottom w:val="none" w:sz="0" w:space="0" w:color="auto"/>
            <w:right w:val="none" w:sz="0" w:space="0" w:color="auto"/>
          </w:divBdr>
        </w:div>
        <w:div w:id="1620141268">
          <w:marLeft w:val="547"/>
          <w:marRight w:val="0"/>
          <w:marTop w:val="0"/>
          <w:marBottom w:val="120"/>
          <w:divBdr>
            <w:top w:val="none" w:sz="0" w:space="0" w:color="auto"/>
            <w:left w:val="none" w:sz="0" w:space="0" w:color="auto"/>
            <w:bottom w:val="none" w:sz="0" w:space="0" w:color="auto"/>
            <w:right w:val="none" w:sz="0" w:space="0" w:color="auto"/>
          </w:divBdr>
        </w:div>
        <w:div w:id="1804931526">
          <w:marLeft w:val="1886"/>
          <w:marRight w:val="0"/>
          <w:marTop w:val="0"/>
          <w:marBottom w:val="0"/>
          <w:divBdr>
            <w:top w:val="none" w:sz="0" w:space="0" w:color="auto"/>
            <w:left w:val="none" w:sz="0" w:space="0" w:color="auto"/>
            <w:bottom w:val="none" w:sz="0" w:space="0" w:color="auto"/>
            <w:right w:val="none" w:sz="0" w:space="0" w:color="auto"/>
          </w:divBdr>
        </w:div>
      </w:divsChild>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184633269">
      <w:bodyDiv w:val="1"/>
      <w:marLeft w:val="0"/>
      <w:marRight w:val="0"/>
      <w:marTop w:val="0"/>
      <w:marBottom w:val="0"/>
      <w:divBdr>
        <w:top w:val="none" w:sz="0" w:space="0" w:color="auto"/>
        <w:left w:val="none" w:sz="0" w:space="0" w:color="auto"/>
        <w:bottom w:val="none" w:sz="0" w:space="0" w:color="auto"/>
        <w:right w:val="none" w:sz="0" w:space="0" w:color="auto"/>
      </w:divBdr>
      <w:divsChild>
        <w:div w:id="1482499426">
          <w:marLeft w:val="1886"/>
          <w:marRight w:val="0"/>
          <w:marTop w:val="0"/>
          <w:marBottom w:val="120"/>
          <w:divBdr>
            <w:top w:val="none" w:sz="0" w:space="0" w:color="auto"/>
            <w:left w:val="none" w:sz="0" w:space="0" w:color="auto"/>
            <w:bottom w:val="none" w:sz="0" w:space="0" w:color="auto"/>
            <w:right w:val="none" w:sz="0" w:space="0" w:color="auto"/>
          </w:divBdr>
        </w:div>
      </w:divsChild>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16835346">
      <w:bodyDiv w:val="1"/>
      <w:marLeft w:val="0"/>
      <w:marRight w:val="0"/>
      <w:marTop w:val="0"/>
      <w:marBottom w:val="0"/>
      <w:divBdr>
        <w:top w:val="none" w:sz="0" w:space="0" w:color="auto"/>
        <w:left w:val="none" w:sz="0" w:space="0" w:color="auto"/>
        <w:bottom w:val="none" w:sz="0" w:space="0" w:color="auto"/>
        <w:right w:val="none" w:sz="0" w:space="0" w:color="auto"/>
      </w:divBdr>
      <w:divsChild>
        <w:div w:id="558520139">
          <w:marLeft w:val="1886"/>
          <w:marRight w:val="0"/>
          <w:marTop w:val="0"/>
          <w:marBottom w:val="120"/>
          <w:divBdr>
            <w:top w:val="none" w:sz="0" w:space="0" w:color="auto"/>
            <w:left w:val="none" w:sz="0" w:space="0" w:color="auto"/>
            <w:bottom w:val="none" w:sz="0" w:space="0" w:color="auto"/>
            <w:right w:val="none" w:sz="0" w:space="0" w:color="auto"/>
          </w:divBdr>
        </w:div>
        <w:div w:id="563224830">
          <w:marLeft w:val="1886"/>
          <w:marRight w:val="0"/>
          <w:marTop w:val="0"/>
          <w:marBottom w:val="120"/>
          <w:divBdr>
            <w:top w:val="none" w:sz="0" w:space="0" w:color="auto"/>
            <w:left w:val="none" w:sz="0" w:space="0" w:color="auto"/>
            <w:bottom w:val="none" w:sz="0" w:space="0" w:color="auto"/>
            <w:right w:val="none" w:sz="0" w:space="0" w:color="auto"/>
          </w:divBdr>
        </w:div>
        <w:div w:id="1372532738">
          <w:marLeft w:val="1166"/>
          <w:marRight w:val="0"/>
          <w:marTop w:val="0"/>
          <w:marBottom w:val="120"/>
          <w:divBdr>
            <w:top w:val="none" w:sz="0" w:space="0" w:color="auto"/>
            <w:left w:val="none" w:sz="0" w:space="0" w:color="auto"/>
            <w:bottom w:val="none" w:sz="0" w:space="0" w:color="auto"/>
            <w:right w:val="none" w:sz="0" w:space="0" w:color="auto"/>
          </w:divBdr>
        </w:div>
      </w:divsChild>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363287488">
      <w:bodyDiv w:val="1"/>
      <w:marLeft w:val="0"/>
      <w:marRight w:val="0"/>
      <w:marTop w:val="0"/>
      <w:marBottom w:val="0"/>
      <w:divBdr>
        <w:top w:val="none" w:sz="0" w:space="0" w:color="auto"/>
        <w:left w:val="none" w:sz="0" w:space="0" w:color="auto"/>
        <w:bottom w:val="none" w:sz="0" w:space="0" w:color="auto"/>
        <w:right w:val="none" w:sz="0" w:space="0" w:color="auto"/>
      </w:divBdr>
      <w:divsChild>
        <w:div w:id="984353201">
          <w:marLeft w:val="1123"/>
          <w:marRight w:val="0"/>
          <w:marTop w:val="60"/>
          <w:marBottom w:val="0"/>
          <w:divBdr>
            <w:top w:val="none" w:sz="0" w:space="0" w:color="auto"/>
            <w:left w:val="none" w:sz="0" w:space="0" w:color="auto"/>
            <w:bottom w:val="none" w:sz="0" w:space="0" w:color="auto"/>
            <w:right w:val="none" w:sz="0" w:space="0" w:color="auto"/>
          </w:divBdr>
        </w:div>
        <w:div w:id="1464932633">
          <w:marLeft w:val="1123"/>
          <w:marRight w:val="0"/>
          <w:marTop w:val="60"/>
          <w:marBottom w:val="0"/>
          <w:divBdr>
            <w:top w:val="none" w:sz="0" w:space="0" w:color="auto"/>
            <w:left w:val="none" w:sz="0" w:space="0" w:color="auto"/>
            <w:bottom w:val="none" w:sz="0" w:space="0" w:color="auto"/>
            <w:right w:val="none" w:sz="0" w:space="0" w:color="auto"/>
          </w:divBdr>
        </w:div>
      </w:divsChild>
    </w:div>
    <w:div w:id="1403480278">
      <w:bodyDiv w:val="1"/>
      <w:marLeft w:val="0"/>
      <w:marRight w:val="0"/>
      <w:marTop w:val="0"/>
      <w:marBottom w:val="0"/>
      <w:divBdr>
        <w:top w:val="none" w:sz="0" w:space="0" w:color="auto"/>
        <w:left w:val="none" w:sz="0" w:space="0" w:color="auto"/>
        <w:bottom w:val="none" w:sz="0" w:space="0" w:color="auto"/>
        <w:right w:val="none" w:sz="0" w:space="0" w:color="auto"/>
      </w:divBdr>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3677083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49297807">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45452024">
      <w:bodyDiv w:val="1"/>
      <w:marLeft w:val="0"/>
      <w:marRight w:val="0"/>
      <w:marTop w:val="0"/>
      <w:marBottom w:val="0"/>
      <w:divBdr>
        <w:top w:val="none" w:sz="0" w:space="0" w:color="auto"/>
        <w:left w:val="none" w:sz="0" w:space="0" w:color="auto"/>
        <w:bottom w:val="none" w:sz="0" w:space="0" w:color="auto"/>
        <w:right w:val="none" w:sz="0" w:space="0" w:color="auto"/>
      </w:divBdr>
      <w:divsChild>
        <w:div w:id="806581899">
          <w:marLeft w:val="1886"/>
          <w:marRight w:val="0"/>
          <w:marTop w:val="0"/>
          <w:marBottom w:val="0"/>
          <w:divBdr>
            <w:top w:val="none" w:sz="0" w:space="0" w:color="auto"/>
            <w:left w:val="none" w:sz="0" w:space="0" w:color="auto"/>
            <w:bottom w:val="none" w:sz="0" w:space="0" w:color="auto"/>
            <w:right w:val="none" w:sz="0" w:space="0" w:color="auto"/>
          </w:divBdr>
        </w:div>
        <w:div w:id="1309941732">
          <w:marLeft w:val="547"/>
          <w:marRight w:val="0"/>
          <w:marTop w:val="0"/>
          <w:marBottom w:val="120"/>
          <w:divBdr>
            <w:top w:val="none" w:sz="0" w:space="0" w:color="auto"/>
            <w:left w:val="none" w:sz="0" w:space="0" w:color="auto"/>
            <w:bottom w:val="none" w:sz="0" w:space="0" w:color="auto"/>
            <w:right w:val="none" w:sz="0" w:space="0" w:color="auto"/>
          </w:divBdr>
        </w:div>
        <w:div w:id="1779983407">
          <w:marLeft w:val="1166"/>
          <w:marRight w:val="0"/>
          <w:marTop w:val="0"/>
          <w:marBottom w:val="0"/>
          <w:divBdr>
            <w:top w:val="none" w:sz="0" w:space="0" w:color="auto"/>
            <w:left w:val="none" w:sz="0" w:space="0" w:color="auto"/>
            <w:bottom w:val="none" w:sz="0" w:space="0" w:color="auto"/>
            <w:right w:val="none" w:sz="0" w:space="0" w:color="auto"/>
          </w:divBdr>
        </w:div>
      </w:divsChild>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22500554">
      <w:bodyDiv w:val="1"/>
      <w:marLeft w:val="0"/>
      <w:marRight w:val="0"/>
      <w:marTop w:val="0"/>
      <w:marBottom w:val="0"/>
      <w:divBdr>
        <w:top w:val="none" w:sz="0" w:space="0" w:color="auto"/>
        <w:left w:val="none" w:sz="0" w:space="0" w:color="auto"/>
        <w:bottom w:val="none" w:sz="0" w:space="0" w:color="auto"/>
        <w:right w:val="none" w:sz="0" w:space="0" w:color="auto"/>
      </w:divBdr>
    </w:div>
    <w:div w:id="1831293329">
      <w:bodyDiv w:val="1"/>
      <w:marLeft w:val="0"/>
      <w:marRight w:val="0"/>
      <w:marTop w:val="0"/>
      <w:marBottom w:val="0"/>
      <w:divBdr>
        <w:top w:val="none" w:sz="0" w:space="0" w:color="auto"/>
        <w:left w:val="none" w:sz="0" w:space="0" w:color="auto"/>
        <w:bottom w:val="none" w:sz="0" w:space="0" w:color="auto"/>
        <w:right w:val="none" w:sz="0" w:space="0" w:color="auto"/>
      </w:divBdr>
      <w:divsChild>
        <w:div w:id="1780368695">
          <w:marLeft w:val="1886"/>
          <w:marRight w:val="0"/>
          <w:marTop w:val="0"/>
          <w:marBottom w:val="12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876655534">
      <w:bodyDiv w:val="1"/>
      <w:marLeft w:val="0"/>
      <w:marRight w:val="0"/>
      <w:marTop w:val="0"/>
      <w:marBottom w:val="0"/>
      <w:divBdr>
        <w:top w:val="none" w:sz="0" w:space="0" w:color="auto"/>
        <w:left w:val="none" w:sz="0" w:space="0" w:color="auto"/>
        <w:bottom w:val="none" w:sz="0" w:space="0" w:color="auto"/>
        <w:right w:val="none" w:sz="0" w:space="0" w:color="auto"/>
      </w:divBdr>
      <w:divsChild>
        <w:div w:id="373313518">
          <w:marLeft w:val="1886"/>
          <w:marRight w:val="0"/>
          <w:marTop w:val="0"/>
          <w:marBottom w:val="0"/>
          <w:divBdr>
            <w:top w:val="none" w:sz="0" w:space="0" w:color="auto"/>
            <w:left w:val="none" w:sz="0" w:space="0" w:color="auto"/>
            <w:bottom w:val="none" w:sz="0" w:space="0" w:color="auto"/>
            <w:right w:val="none" w:sz="0" w:space="0" w:color="auto"/>
          </w:divBdr>
        </w:div>
        <w:div w:id="578443048">
          <w:marLeft w:val="547"/>
          <w:marRight w:val="0"/>
          <w:marTop w:val="0"/>
          <w:marBottom w:val="120"/>
          <w:divBdr>
            <w:top w:val="none" w:sz="0" w:space="0" w:color="auto"/>
            <w:left w:val="none" w:sz="0" w:space="0" w:color="auto"/>
            <w:bottom w:val="none" w:sz="0" w:space="0" w:color="auto"/>
            <w:right w:val="none" w:sz="0" w:space="0" w:color="auto"/>
          </w:divBdr>
        </w:div>
        <w:div w:id="1579630505">
          <w:marLeft w:val="1166"/>
          <w:marRight w:val="0"/>
          <w:marTop w:val="0"/>
          <w:marBottom w:val="0"/>
          <w:divBdr>
            <w:top w:val="none" w:sz="0" w:space="0" w:color="auto"/>
            <w:left w:val="none" w:sz="0" w:space="0" w:color="auto"/>
            <w:bottom w:val="none" w:sz="0" w:space="0" w:color="auto"/>
            <w:right w:val="none" w:sz="0" w:space="0" w:color="auto"/>
          </w:divBdr>
        </w:div>
        <w:div w:id="1607541313">
          <w:marLeft w:val="1886"/>
          <w:marRight w:val="0"/>
          <w:marTop w:val="0"/>
          <w:marBottom w:val="0"/>
          <w:divBdr>
            <w:top w:val="none" w:sz="0" w:space="0" w:color="auto"/>
            <w:left w:val="none" w:sz="0" w:space="0" w:color="auto"/>
            <w:bottom w:val="none" w:sz="0" w:space="0" w:color="auto"/>
            <w:right w:val="none" w:sz="0" w:space="0" w:color="auto"/>
          </w:divBdr>
        </w:div>
      </w:divsChild>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050186171">
      <w:bodyDiv w:val="1"/>
      <w:marLeft w:val="0"/>
      <w:marRight w:val="0"/>
      <w:marTop w:val="0"/>
      <w:marBottom w:val="0"/>
      <w:divBdr>
        <w:top w:val="none" w:sz="0" w:space="0" w:color="auto"/>
        <w:left w:val="none" w:sz="0" w:space="0" w:color="auto"/>
        <w:bottom w:val="none" w:sz="0" w:space="0" w:color="auto"/>
        <w:right w:val="none" w:sz="0" w:space="0" w:color="auto"/>
      </w:divBdr>
      <w:divsChild>
        <w:div w:id="3090872">
          <w:marLeft w:val="1800"/>
          <w:marRight w:val="0"/>
          <w:marTop w:val="100"/>
          <w:marBottom w:val="0"/>
          <w:divBdr>
            <w:top w:val="none" w:sz="0" w:space="0" w:color="auto"/>
            <w:left w:val="none" w:sz="0" w:space="0" w:color="auto"/>
            <w:bottom w:val="none" w:sz="0" w:space="0" w:color="auto"/>
            <w:right w:val="none" w:sz="0" w:space="0" w:color="auto"/>
          </w:divBdr>
        </w:div>
        <w:div w:id="866258925">
          <w:marLeft w:val="1080"/>
          <w:marRight w:val="0"/>
          <w:marTop w:val="100"/>
          <w:marBottom w:val="0"/>
          <w:divBdr>
            <w:top w:val="none" w:sz="0" w:space="0" w:color="auto"/>
            <w:left w:val="none" w:sz="0" w:space="0" w:color="auto"/>
            <w:bottom w:val="none" w:sz="0" w:space="0" w:color="auto"/>
            <w:right w:val="none" w:sz="0" w:space="0" w:color="auto"/>
          </w:divBdr>
        </w:div>
        <w:div w:id="1328167304">
          <w:marLeft w:val="1080"/>
          <w:marRight w:val="0"/>
          <w:marTop w:val="100"/>
          <w:marBottom w:val="0"/>
          <w:divBdr>
            <w:top w:val="none" w:sz="0" w:space="0" w:color="auto"/>
            <w:left w:val="none" w:sz="0" w:space="0" w:color="auto"/>
            <w:bottom w:val="none" w:sz="0" w:space="0" w:color="auto"/>
            <w:right w:val="none" w:sz="0" w:space="0" w:color="auto"/>
          </w:divBdr>
        </w:div>
        <w:div w:id="1504860067">
          <w:marLeft w:val="1800"/>
          <w:marRight w:val="0"/>
          <w:marTop w:val="100"/>
          <w:marBottom w:val="0"/>
          <w:divBdr>
            <w:top w:val="none" w:sz="0" w:space="0" w:color="auto"/>
            <w:left w:val="none" w:sz="0" w:space="0" w:color="auto"/>
            <w:bottom w:val="none" w:sz="0" w:space="0" w:color="auto"/>
            <w:right w:val="none" w:sz="0" w:space="0" w:color="auto"/>
          </w:divBdr>
        </w:div>
        <w:div w:id="1954241796">
          <w:marLeft w:val="360"/>
          <w:marRight w:val="0"/>
          <w:marTop w:val="200"/>
          <w:marBottom w:val="0"/>
          <w:divBdr>
            <w:top w:val="none" w:sz="0" w:space="0" w:color="auto"/>
            <w:left w:val="none" w:sz="0" w:space="0" w:color="auto"/>
            <w:bottom w:val="none" w:sz="0" w:space="0" w:color="auto"/>
            <w:right w:val="none" w:sz="0" w:space="0" w:color="auto"/>
          </w:divBdr>
        </w:div>
      </w:divsChild>
    </w:div>
    <w:div w:id="2084519353">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33329192">
      <w:bodyDiv w:val="1"/>
      <w:marLeft w:val="0"/>
      <w:marRight w:val="0"/>
      <w:marTop w:val="0"/>
      <w:marBottom w:val="0"/>
      <w:divBdr>
        <w:top w:val="none" w:sz="0" w:space="0" w:color="auto"/>
        <w:left w:val="none" w:sz="0" w:space="0" w:color="auto"/>
        <w:bottom w:val="none" w:sz="0" w:space="0" w:color="auto"/>
        <w:right w:val="none" w:sz="0" w:space="0" w:color="auto"/>
      </w:divBdr>
      <w:divsChild>
        <w:div w:id="289635213">
          <w:marLeft w:val="1166"/>
          <w:marRight w:val="0"/>
          <w:marTop w:val="0"/>
          <w:marBottom w:val="120"/>
          <w:divBdr>
            <w:top w:val="none" w:sz="0" w:space="0" w:color="auto"/>
            <w:left w:val="none" w:sz="0" w:space="0" w:color="auto"/>
            <w:bottom w:val="none" w:sz="0" w:space="0" w:color="auto"/>
            <w:right w:val="none" w:sz="0" w:space="0" w:color="auto"/>
          </w:divBdr>
        </w:div>
        <w:div w:id="991061249">
          <w:marLeft w:val="1886"/>
          <w:marRight w:val="0"/>
          <w:marTop w:val="0"/>
          <w:marBottom w:val="120"/>
          <w:divBdr>
            <w:top w:val="none" w:sz="0" w:space="0" w:color="auto"/>
            <w:left w:val="none" w:sz="0" w:space="0" w:color="auto"/>
            <w:bottom w:val="none" w:sz="0" w:space="0" w:color="auto"/>
            <w:right w:val="none" w:sz="0" w:space="0" w:color="auto"/>
          </w:divBdr>
        </w:div>
        <w:div w:id="1462108795">
          <w:marLeft w:val="1886"/>
          <w:marRight w:val="0"/>
          <w:marTop w:val="0"/>
          <w:marBottom w:val="120"/>
          <w:divBdr>
            <w:top w:val="none" w:sz="0" w:space="0" w:color="auto"/>
            <w:left w:val="none" w:sz="0" w:space="0" w:color="auto"/>
            <w:bottom w:val="none" w:sz="0" w:space="0" w:color="auto"/>
            <w:right w:val="none" w:sz="0" w:space="0" w:color="auto"/>
          </w:divBdr>
        </w:div>
      </w:divsChild>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157530-EC52-4B08-9549-CF57A20C7F3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6B2EA9A5-0FF6-403A-A443-B7A91BD677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DC4DE6-A41B-4F11-A6BB-59BBB2F7364C}">
  <ds:schemaRefs>
    <ds:schemaRef ds:uri="http://schemas.openxmlformats.org/officeDocument/2006/bibliography"/>
  </ds:schemaRefs>
</ds:datastoreItem>
</file>

<file path=customXml/itemProps4.xml><?xml version="1.0" encoding="utf-8"?>
<ds:datastoreItem xmlns:ds="http://schemas.openxmlformats.org/officeDocument/2006/customXml" ds:itemID="{60A14C04-C198-4DF6-BA5B-05590E5674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ETSIW_80</Template>
  <TotalTime>9</TotalTime>
  <Pages>10</Pages>
  <Words>2730</Words>
  <Characters>14022</Characters>
  <Application>Microsoft Office Word</Application>
  <DocSecurity>0</DocSecurity>
  <Lines>116</Lines>
  <Paragraphs>33</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16719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chunhui.zhang@ericsson.com</dc:creator>
  <cp:keywords/>
  <cp:lastModifiedBy>Chunhui Zhang</cp:lastModifiedBy>
  <cp:revision>11</cp:revision>
  <cp:lastPrinted>2001-04-25T01:30:00Z</cp:lastPrinted>
  <dcterms:created xsi:type="dcterms:W3CDTF">2021-08-06T13:35:00Z</dcterms:created>
  <dcterms:modified xsi:type="dcterms:W3CDTF">2021-08-06T17:25:00Z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5a9c7826-c604-4fca-ab04-da919793d26a</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